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C5421F" w14:textId="77777777" w:rsidR="00054024" w:rsidRDefault="00054024" w:rsidP="00054024">
      <w:pPr>
        <w:jc w:val="right"/>
        <w:rPr>
          <w:rFonts w:ascii="Times New Roman" w:hAnsi="Times New Roman"/>
          <w:szCs w:val="24"/>
        </w:rPr>
      </w:pPr>
      <w:r>
        <w:rPr>
          <w:rFonts w:ascii="Times New Roman" w:hAnsi="Times New Roman"/>
          <w:szCs w:val="24"/>
        </w:rPr>
        <w:t xml:space="preserve">Приложение № 4 </w:t>
      </w:r>
    </w:p>
    <w:p w14:paraId="5A868EFA" w14:textId="77777777" w:rsidR="00054024" w:rsidRDefault="00054024" w:rsidP="00054024">
      <w:pPr>
        <w:jc w:val="right"/>
        <w:rPr>
          <w:rFonts w:ascii="Times New Roman" w:hAnsi="Times New Roman"/>
          <w:szCs w:val="24"/>
        </w:rPr>
      </w:pPr>
      <w:r>
        <w:rPr>
          <w:rFonts w:ascii="Times New Roman" w:hAnsi="Times New Roman"/>
          <w:szCs w:val="24"/>
        </w:rPr>
        <w:t xml:space="preserve">к Положению о проведении </w:t>
      </w:r>
    </w:p>
    <w:p w14:paraId="7728066D" w14:textId="77777777" w:rsidR="00054024" w:rsidRDefault="00054024" w:rsidP="00054024">
      <w:pPr>
        <w:jc w:val="right"/>
        <w:rPr>
          <w:rFonts w:ascii="Times New Roman" w:hAnsi="Times New Roman"/>
          <w:bCs/>
          <w:szCs w:val="24"/>
        </w:rPr>
      </w:pPr>
      <w:r>
        <w:rPr>
          <w:rFonts w:ascii="Times New Roman" w:hAnsi="Times New Roman"/>
          <w:szCs w:val="24"/>
        </w:rPr>
        <w:t>Областного</w:t>
      </w:r>
      <w:r>
        <w:rPr>
          <w:rFonts w:ascii="Times New Roman" w:hAnsi="Times New Roman"/>
          <w:bCs/>
          <w:szCs w:val="24"/>
        </w:rPr>
        <w:t xml:space="preserve"> конкурса </w:t>
      </w:r>
    </w:p>
    <w:p w14:paraId="558B7C3B" w14:textId="77777777" w:rsidR="00054024" w:rsidRPr="00BD4EB2" w:rsidRDefault="00054024" w:rsidP="00054024">
      <w:pPr>
        <w:jc w:val="right"/>
        <w:rPr>
          <w:rFonts w:ascii="Times New Roman" w:hAnsi="Times New Roman"/>
          <w:szCs w:val="24"/>
        </w:rPr>
      </w:pPr>
      <w:r>
        <w:rPr>
          <w:rFonts w:ascii="Times New Roman" w:hAnsi="Times New Roman"/>
          <w:szCs w:val="24"/>
        </w:rPr>
        <w:t xml:space="preserve">народного танца </w:t>
      </w:r>
      <w:r w:rsidRPr="00BD4EB2">
        <w:rPr>
          <w:rFonts w:ascii="Times New Roman" w:hAnsi="Times New Roman"/>
          <w:szCs w:val="24"/>
        </w:rPr>
        <w:t>«</w:t>
      </w:r>
      <w:r>
        <w:rPr>
          <w:rFonts w:ascii="Times New Roman" w:hAnsi="Times New Roman"/>
          <w:szCs w:val="24"/>
        </w:rPr>
        <w:t>Душа России</w:t>
      </w:r>
      <w:r w:rsidRPr="00BD4EB2">
        <w:rPr>
          <w:rFonts w:ascii="Times New Roman" w:hAnsi="Times New Roman"/>
          <w:szCs w:val="24"/>
        </w:rPr>
        <w:t>»</w:t>
      </w:r>
    </w:p>
    <w:p w14:paraId="6329CE5B" w14:textId="77777777" w:rsidR="00054024" w:rsidRDefault="00054024" w:rsidP="00054024">
      <w:pPr>
        <w:tabs>
          <w:tab w:val="left" w:pos="-360"/>
        </w:tabs>
        <w:jc w:val="right"/>
        <w:rPr>
          <w:rFonts w:ascii="Times New Roman" w:hAnsi="Times New Roman"/>
          <w:sz w:val="26"/>
          <w:szCs w:val="26"/>
        </w:rPr>
      </w:pPr>
    </w:p>
    <w:p w14:paraId="55DE5A9D" w14:textId="77777777" w:rsidR="00054024" w:rsidRDefault="00054024" w:rsidP="00054024">
      <w:pPr>
        <w:tabs>
          <w:tab w:val="left" w:pos="-360"/>
        </w:tabs>
        <w:jc w:val="right"/>
        <w:rPr>
          <w:rFonts w:ascii="Times New Roman" w:hAnsi="Times New Roman"/>
          <w:sz w:val="26"/>
          <w:szCs w:val="26"/>
        </w:rPr>
      </w:pPr>
    </w:p>
    <w:p w14:paraId="4E4725E8" w14:textId="77777777" w:rsidR="00054024" w:rsidRDefault="00054024" w:rsidP="00054024">
      <w:pPr>
        <w:jc w:val="center"/>
        <w:rPr>
          <w:rFonts w:ascii="Times New Roman" w:hAnsi="Times New Roman"/>
          <w:b/>
          <w:sz w:val="28"/>
        </w:rPr>
      </w:pPr>
      <w:bookmarkStart w:id="0" w:name="_GoBack"/>
      <w:bookmarkEnd w:id="0"/>
      <w:r>
        <w:rPr>
          <w:rFonts w:ascii="Times New Roman" w:hAnsi="Times New Roman"/>
          <w:szCs w:val="28"/>
        </w:rPr>
        <w:t xml:space="preserve"> </w:t>
      </w:r>
      <w:r>
        <w:rPr>
          <w:rFonts w:ascii="Times New Roman" w:hAnsi="Times New Roman"/>
          <w:b/>
          <w:sz w:val="28"/>
        </w:rPr>
        <w:t>ПУБЛИЧНАЯ ОФЕРТА</w:t>
      </w:r>
    </w:p>
    <w:p w14:paraId="1A860C33" w14:textId="77777777" w:rsidR="00054024" w:rsidRPr="00064C23" w:rsidRDefault="00054024" w:rsidP="00054024">
      <w:pPr>
        <w:jc w:val="center"/>
        <w:rPr>
          <w:rFonts w:ascii="Times New Roman" w:hAnsi="Times New Roman"/>
          <w:b/>
          <w:sz w:val="28"/>
          <w:szCs w:val="28"/>
        </w:rPr>
      </w:pPr>
      <w:r w:rsidRPr="00064C23">
        <w:rPr>
          <w:rFonts w:ascii="Times New Roman" w:hAnsi="Times New Roman"/>
          <w:b/>
          <w:bCs/>
          <w:sz w:val="28"/>
          <w:szCs w:val="28"/>
        </w:rPr>
        <w:t>Областного</w:t>
      </w:r>
      <w:r w:rsidRPr="00064C23">
        <w:rPr>
          <w:rFonts w:ascii="Times New Roman" w:hAnsi="Times New Roman"/>
          <w:b/>
          <w:sz w:val="28"/>
          <w:szCs w:val="28"/>
        </w:rPr>
        <w:t xml:space="preserve"> конкурса народного танца </w:t>
      </w:r>
    </w:p>
    <w:p w14:paraId="238ECEFB" w14:textId="77777777" w:rsidR="00054024" w:rsidRPr="00064C23" w:rsidRDefault="00054024" w:rsidP="00054024">
      <w:pPr>
        <w:jc w:val="center"/>
        <w:rPr>
          <w:rFonts w:ascii="Times New Roman" w:hAnsi="Times New Roman"/>
          <w:b/>
          <w:sz w:val="28"/>
          <w:szCs w:val="28"/>
        </w:rPr>
      </w:pPr>
      <w:r w:rsidRPr="00064C23">
        <w:rPr>
          <w:rFonts w:ascii="Times New Roman" w:hAnsi="Times New Roman"/>
          <w:b/>
          <w:sz w:val="28"/>
          <w:szCs w:val="28"/>
        </w:rPr>
        <w:t>«Душа России»</w:t>
      </w:r>
    </w:p>
    <w:p w14:paraId="38A72D7B" w14:textId="77777777" w:rsidR="00054024" w:rsidRPr="008D25E8" w:rsidRDefault="00054024" w:rsidP="00054024">
      <w:pPr>
        <w:ind w:right="57"/>
        <w:jc w:val="both"/>
        <w:rPr>
          <w:rFonts w:ascii="Times New Roman" w:hAnsi="Times New Roman"/>
          <w:bCs/>
          <w:sz w:val="28"/>
          <w:szCs w:val="28"/>
        </w:rPr>
      </w:pPr>
    </w:p>
    <w:p w14:paraId="0088874D" w14:textId="77777777" w:rsidR="00054024" w:rsidRPr="008D25E8" w:rsidRDefault="00054024" w:rsidP="00054024">
      <w:pPr>
        <w:jc w:val="both"/>
        <w:rPr>
          <w:rFonts w:ascii="Times New Roman" w:hAnsi="Times New Roman"/>
          <w:bCs/>
          <w:sz w:val="28"/>
          <w:szCs w:val="28"/>
        </w:rPr>
      </w:pPr>
      <w:r w:rsidRPr="008D25E8">
        <w:rPr>
          <w:rFonts w:ascii="Times New Roman" w:hAnsi="Times New Roman"/>
          <w:bCs/>
          <w:sz w:val="28"/>
          <w:szCs w:val="28"/>
        </w:rPr>
        <w:tab/>
        <w:t xml:space="preserve">Независимо от фактического ознакомления с текстом настоящей оферты, если участник оплатил участие </w:t>
      </w:r>
      <w:r>
        <w:rPr>
          <w:rFonts w:ascii="Times New Roman" w:hAnsi="Times New Roman"/>
          <w:bCs/>
          <w:sz w:val="28"/>
          <w:szCs w:val="28"/>
        </w:rPr>
        <w:t xml:space="preserve">в </w:t>
      </w:r>
      <w:r>
        <w:rPr>
          <w:rFonts w:ascii="Times New Roman" w:hAnsi="Times New Roman"/>
          <w:sz w:val="28"/>
        </w:rPr>
        <w:t xml:space="preserve">Областном конкурсе народного танца </w:t>
      </w:r>
      <w:r w:rsidRPr="00C16901">
        <w:rPr>
          <w:rFonts w:ascii="Times New Roman" w:hAnsi="Times New Roman"/>
          <w:sz w:val="28"/>
        </w:rPr>
        <w:t>«Душа России»</w:t>
      </w:r>
      <w:r w:rsidRPr="00421A26">
        <w:rPr>
          <w:rFonts w:ascii="Times New Roman" w:hAnsi="Times New Roman"/>
          <w:sz w:val="28"/>
        </w:rPr>
        <w:t>,</w:t>
      </w:r>
      <w:r>
        <w:rPr>
          <w:rFonts w:ascii="Times New Roman" w:hAnsi="Times New Roman"/>
          <w:sz w:val="28"/>
        </w:rPr>
        <w:t xml:space="preserve"> он считается ознакомленным с текстом настоящей публичной оферты, полностью и безоговорочно принявшим её условия, а все утверждения обратного не будут иметь юридической силы.</w:t>
      </w:r>
    </w:p>
    <w:p w14:paraId="10BB509E" w14:textId="77777777" w:rsidR="00054024" w:rsidRDefault="00054024" w:rsidP="00054024">
      <w:pPr>
        <w:jc w:val="both"/>
        <w:rPr>
          <w:rFonts w:ascii="Times New Roman" w:hAnsi="Times New Roman"/>
          <w:sz w:val="28"/>
        </w:rPr>
      </w:pPr>
    </w:p>
    <w:p w14:paraId="7D10875A" w14:textId="77777777" w:rsidR="00054024" w:rsidRDefault="00054024" w:rsidP="00054024">
      <w:pPr>
        <w:jc w:val="center"/>
        <w:rPr>
          <w:rFonts w:ascii="Times New Roman" w:hAnsi="Times New Roman"/>
          <w:b/>
          <w:sz w:val="28"/>
        </w:rPr>
      </w:pPr>
      <w:r w:rsidRPr="0091790D">
        <w:rPr>
          <w:rFonts w:ascii="Times New Roman" w:hAnsi="Times New Roman"/>
          <w:b/>
          <w:sz w:val="28"/>
        </w:rPr>
        <w:t>1. Термины и определения</w:t>
      </w:r>
    </w:p>
    <w:p w14:paraId="7E2577BF" w14:textId="77777777" w:rsidR="00054024" w:rsidRPr="0095393B" w:rsidRDefault="00054024" w:rsidP="00054024">
      <w:pPr>
        <w:jc w:val="both"/>
        <w:rPr>
          <w:rFonts w:ascii="Times New Roman" w:hAnsi="Times New Roman"/>
          <w:sz w:val="28"/>
          <w:szCs w:val="28"/>
        </w:rPr>
      </w:pPr>
      <w:r w:rsidRPr="0095393B">
        <w:rPr>
          <w:rFonts w:ascii="Times New Roman" w:hAnsi="Times New Roman"/>
          <w:sz w:val="28"/>
          <w:szCs w:val="28"/>
        </w:rPr>
        <w:tab/>
      </w:r>
      <w:r w:rsidRPr="00EE20E3">
        <w:rPr>
          <w:rFonts w:ascii="Times New Roman" w:hAnsi="Times New Roman"/>
          <w:sz w:val="28"/>
          <w:szCs w:val="28"/>
        </w:rPr>
        <w:t xml:space="preserve">1.1. </w:t>
      </w:r>
      <w:r>
        <w:rPr>
          <w:rFonts w:ascii="Times New Roman" w:hAnsi="Times New Roman"/>
          <w:sz w:val="28"/>
          <w:szCs w:val="28"/>
        </w:rPr>
        <w:t xml:space="preserve"> </w:t>
      </w:r>
      <w:r>
        <w:rPr>
          <w:rFonts w:ascii="Times New Roman" w:hAnsi="Times New Roman"/>
          <w:sz w:val="28"/>
        </w:rPr>
        <w:t xml:space="preserve">Областной конкурс народного танца </w:t>
      </w:r>
      <w:r w:rsidRPr="00C16901">
        <w:rPr>
          <w:rFonts w:ascii="Times New Roman" w:hAnsi="Times New Roman"/>
          <w:sz w:val="28"/>
        </w:rPr>
        <w:t>«Душа России»</w:t>
      </w:r>
      <w:r w:rsidRPr="0091790D">
        <w:rPr>
          <w:rFonts w:ascii="Times New Roman" w:hAnsi="Times New Roman"/>
          <w:sz w:val="28"/>
          <w:szCs w:val="28"/>
        </w:rPr>
        <w:t xml:space="preserve"> </w:t>
      </w:r>
      <w:r>
        <w:rPr>
          <w:rFonts w:ascii="Times New Roman" w:hAnsi="Times New Roman"/>
          <w:sz w:val="28"/>
          <w:szCs w:val="28"/>
        </w:rPr>
        <w:t>(далее по тексту – «Конкурс</w:t>
      </w:r>
      <w:r w:rsidRPr="0095393B">
        <w:rPr>
          <w:rFonts w:ascii="Times New Roman" w:hAnsi="Times New Roman"/>
          <w:sz w:val="28"/>
          <w:szCs w:val="28"/>
        </w:rPr>
        <w:t>») – основанная на принципах добровольности, возмездности и равенства система взаимоотношений между Организатором настоящего</w:t>
      </w:r>
      <w:r>
        <w:rPr>
          <w:rFonts w:ascii="Times New Roman" w:hAnsi="Times New Roman"/>
          <w:sz w:val="28"/>
          <w:szCs w:val="28"/>
        </w:rPr>
        <w:t xml:space="preserve"> Конкурса</w:t>
      </w:r>
      <w:r w:rsidRPr="0095393B">
        <w:rPr>
          <w:rFonts w:ascii="Times New Roman" w:hAnsi="Times New Roman"/>
          <w:sz w:val="28"/>
          <w:szCs w:val="28"/>
        </w:rPr>
        <w:t xml:space="preserve">, его участниками и лицами, задействованными в </w:t>
      </w:r>
      <w:r>
        <w:rPr>
          <w:rFonts w:ascii="Times New Roman" w:hAnsi="Times New Roman"/>
          <w:sz w:val="28"/>
          <w:szCs w:val="28"/>
        </w:rPr>
        <w:t>Конкурсе</w:t>
      </w:r>
      <w:r w:rsidRPr="0095393B">
        <w:rPr>
          <w:rFonts w:ascii="Times New Roman" w:hAnsi="Times New Roman"/>
          <w:sz w:val="28"/>
          <w:szCs w:val="28"/>
        </w:rPr>
        <w:t xml:space="preserve">, имеющая своей целью приобщение физических лиц к любительскому </w:t>
      </w:r>
      <w:r>
        <w:rPr>
          <w:rFonts w:ascii="Times New Roman" w:hAnsi="Times New Roman"/>
          <w:sz w:val="28"/>
          <w:szCs w:val="28"/>
        </w:rPr>
        <w:t>народному творчеству</w:t>
      </w:r>
      <w:r w:rsidRPr="0095393B">
        <w:rPr>
          <w:rFonts w:ascii="Times New Roman" w:hAnsi="Times New Roman"/>
          <w:sz w:val="28"/>
          <w:szCs w:val="28"/>
        </w:rPr>
        <w:t>.</w:t>
      </w:r>
    </w:p>
    <w:p w14:paraId="7E6FE021" w14:textId="77777777" w:rsidR="00054024" w:rsidRPr="00427766" w:rsidRDefault="00054024" w:rsidP="00054024">
      <w:pPr>
        <w:ind w:firstLine="708"/>
        <w:jc w:val="both"/>
        <w:rPr>
          <w:rFonts w:ascii="Times New Roman" w:hAnsi="Times New Roman"/>
          <w:sz w:val="28"/>
          <w:szCs w:val="28"/>
        </w:rPr>
      </w:pPr>
      <w:r>
        <w:rPr>
          <w:rFonts w:ascii="Times New Roman" w:hAnsi="Times New Roman"/>
          <w:sz w:val="28"/>
          <w:szCs w:val="28"/>
        </w:rPr>
        <w:t xml:space="preserve"> Конкурс представляет собой очную площадку для </w:t>
      </w:r>
      <w:r w:rsidRPr="00401F06">
        <w:rPr>
          <w:rFonts w:ascii="Times New Roman" w:hAnsi="Times New Roman"/>
          <w:sz w:val="28"/>
          <w:szCs w:val="28"/>
        </w:rPr>
        <w:t>конкурсных выступлений</w:t>
      </w:r>
      <w:r w:rsidRPr="0095393B">
        <w:rPr>
          <w:rFonts w:ascii="Times New Roman" w:hAnsi="Times New Roman"/>
          <w:sz w:val="28"/>
          <w:szCs w:val="28"/>
        </w:rPr>
        <w:t>, с целью повышения исполнительского мастерс</w:t>
      </w:r>
      <w:r>
        <w:rPr>
          <w:rFonts w:ascii="Times New Roman" w:hAnsi="Times New Roman"/>
          <w:sz w:val="28"/>
          <w:szCs w:val="28"/>
        </w:rPr>
        <w:t xml:space="preserve">тва участников </w:t>
      </w:r>
      <w:r w:rsidRPr="0095393B">
        <w:rPr>
          <w:rFonts w:ascii="Times New Roman" w:hAnsi="Times New Roman"/>
          <w:sz w:val="28"/>
          <w:szCs w:val="28"/>
        </w:rPr>
        <w:t>и профессионального уровня руководителей</w:t>
      </w:r>
      <w:r>
        <w:rPr>
          <w:rFonts w:ascii="Times New Roman" w:hAnsi="Times New Roman"/>
          <w:sz w:val="28"/>
          <w:szCs w:val="28"/>
        </w:rPr>
        <w:t xml:space="preserve"> хореографических коллективов, </w:t>
      </w:r>
      <w:r w:rsidRPr="00427766">
        <w:rPr>
          <w:rFonts w:ascii="Times New Roman" w:hAnsi="Times New Roman"/>
          <w:sz w:val="28"/>
          <w:szCs w:val="28"/>
        </w:rPr>
        <w:t>создани</w:t>
      </w:r>
      <w:r>
        <w:rPr>
          <w:rFonts w:ascii="Times New Roman" w:hAnsi="Times New Roman"/>
          <w:sz w:val="28"/>
          <w:szCs w:val="28"/>
        </w:rPr>
        <w:t>я</w:t>
      </w:r>
      <w:r w:rsidRPr="00427766">
        <w:rPr>
          <w:rFonts w:ascii="Times New Roman" w:hAnsi="Times New Roman"/>
          <w:sz w:val="28"/>
          <w:szCs w:val="28"/>
        </w:rPr>
        <w:t xml:space="preserve"> культурной контактной сети в области </w:t>
      </w:r>
      <w:r>
        <w:rPr>
          <w:rFonts w:ascii="Times New Roman" w:hAnsi="Times New Roman"/>
          <w:sz w:val="28"/>
          <w:szCs w:val="28"/>
        </w:rPr>
        <w:t>хореографического творчества</w:t>
      </w:r>
      <w:r w:rsidRPr="00427766">
        <w:rPr>
          <w:rFonts w:ascii="Times New Roman" w:hAnsi="Times New Roman"/>
          <w:sz w:val="28"/>
          <w:szCs w:val="28"/>
        </w:rPr>
        <w:t xml:space="preserve"> для обмена опытом и проведения совместных мероприятий.</w:t>
      </w:r>
    </w:p>
    <w:p w14:paraId="24F65B09" w14:textId="77777777" w:rsidR="00054024" w:rsidRDefault="00054024" w:rsidP="00054024">
      <w:pPr>
        <w:ind w:firstLine="708"/>
        <w:jc w:val="both"/>
        <w:rPr>
          <w:rFonts w:ascii="Times New Roman" w:eastAsia="Times New Roman CYR" w:hAnsi="Times New Roman"/>
          <w:sz w:val="28"/>
          <w:szCs w:val="28"/>
        </w:rPr>
      </w:pPr>
      <w:r w:rsidRPr="0095393B">
        <w:rPr>
          <w:rFonts w:ascii="Times New Roman" w:hAnsi="Times New Roman"/>
          <w:sz w:val="28"/>
          <w:szCs w:val="28"/>
        </w:rPr>
        <w:t xml:space="preserve">1.2. Организатор </w:t>
      </w:r>
      <w:r>
        <w:rPr>
          <w:rFonts w:ascii="Times New Roman" w:hAnsi="Times New Roman"/>
          <w:sz w:val="28"/>
          <w:szCs w:val="28"/>
        </w:rPr>
        <w:t>Конкурса</w:t>
      </w:r>
      <w:r w:rsidRPr="0095393B">
        <w:rPr>
          <w:rFonts w:ascii="Times New Roman" w:hAnsi="Times New Roman"/>
          <w:sz w:val="28"/>
          <w:szCs w:val="28"/>
        </w:rPr>
        <w:t xml:space="preserve"> – лицо, предложившее данную оферту – государственное областное автономное учреждение культуры «Мурманский областной Дворец культуры и народного творчества им. С.М. Кирова»</w:t>
      </w:r>
      <w:r>
        <w:rPr>
          <w:rFonts w:ascii="Times New Roman" w:hAnsi="Times New Roman"/>
          <w:sz w:val="28"/>
          <w:szCs w:val="28"/>
        </w:rPr>
        <w:t>,</w:t>
      </w:r>
      <w:r w:rsidRPr="0095393B">
        <w:rPr>
          <w:rFonts w:ascii="Times New Roman" w:hAnsi="Times New Roman"/>
          <w:sz w:val="28"/>
          <w:szCs w:val="28"/>
        </w:rPr>
        <w:t xml:space="preserve"> ОГРН </w:t>
      </w:r>
      <w:r w:rsidRPr="0004652C">
        <w:rPr>
          <w:rFonts w:ascii="Times New Roman" w:hAnsi="Times New Roman"/>
          <w:sz w:val="28"/>
          <w:szCs w:val="24"/>
        </w:rPr>
        <w:t>1035100158576</w:t>
      </w:r>
      <w:r w:rsidRPr="0095393B">
        <w:rPr>
          <w:rFonts w:ascii="Times New Roman" w:hAnsi="Times New Roman"/>
          <w:sz w:val="28"/>
          <w:szCs w:val="28"/>
        </w:rPr>
        <w:t xml:space="preserve">, ИНН </w:t>
      </w:r>
      <w:r w:rsidRPr="0004652C">
        <w:rPr>
          <w:rFonts w:ascii="Times New Roman" w:hAnsi="Times New Roman"/>
          <w:sz w:val="28"/>
          <w:szCs w:val="24"/>
        </w:rPr>
        <w:t>5191501188</w:t>
      </w:r>
      <w:r w:rsidRPr="0095393B">
        <w:rPr>
          <w:rFonts w:ascii="Times New Roman" w:hAnsi="Times New Roman"/>
          <w:sz w:val="28"/>
          <w:szCs w:val="28"/>
        </w:rPr>
        <w:t xml:space="preserve">, юридический адрес: </w:t>
      </w:r>
      <w:r w:rsidRPr="0095393B">
        <w:rPr>
          <w:rFonts w:ascii="Times New Roman" w:eastAsia="Times New Roman CYR" w:hAnsi="Times New Roman"/>
          <w:sz w:val="28"/>
          <w:szCs w:val="28"/>
        </w:rPr>
        <w:t xml:space="preserve">183038 г. Мурманск, </w:t>
      </w:r>
      <w:r>
        <w:rPr>
          <w:rFonts w:ascii="Times New Roman" w:eastAsia="Times New Roman CYR" w:hAnsi="Times New Roman"/>
          <w:sz w:val="28"/>
          <w:szCs w:val="28"/>
        </w:rPr>
        <w:t xml:space="preserve">                </w:t>
      </w:r>
      <w:r w:rsidRPr="0095393B">
        <w:rPr>
          <w:rFonts w:ascii="Times New Roman" w:eastAsia="Times New Roman CYR" w:hAnsi="Times New Roman"/>
          <w:sz w:val="28"/>
          <w:szCs w:val="28"/>
        </w:rPr>
        <w:t>ул. Пушкинская, 3</w:t>
      </w:r>
      <w:r>
        <w:rPr>
          <w:rFonts w:ascii="Times New Roman" w:eastAsia="Times New Roman CYR" w:hAnsi="Times New Roman"/>
          <w:sz w:val="28"/>
          <w:szCs w:val="28"/>
        </w:rPr>
        <w:t>.</w:t>
      </w:r>
    </w:p>
    <w:p w14:paraId="1A0F244A" w14:textId="77777777" w:rsidR="00054024" w:rsidRDefault="00054024" w:rsidP="00054024">
      <w:pPr>
        <w:ind w:firstLine="708"/>
        <w:jc w:val="both"/>
        <w:rPr>
          <w:rFonts w:ascii="Times New Roman" w:eastAsia="Times New Roman CYR" w:hAnsi="Times New Roman"/>
          <w:sz w:val="28"/>
          <w:szCs w:val="28"/>
        </w:rPr>
      </w:pPr>
      <w:r>
        <w:rPr>
          <w:rFonts w:ascii="Times New Roman" w:eastAsia="Times New Roman CYR" w:hAnsi="Times New Roman"/>
          <w:sz w:val="28"/>
          <w:szCs w:val="28"/>
        </w:rPr>
        <w:t>1.3. Участие в Конкурсе – опосредованное, путём направления заявок                       в адрес Организатора.</w:t>
      </w:r>
    </w:p>
    <w:p w14:paraId="51EFF151" w14:textId="77777777" w:rsidR="00054024" w:rsidRDefault="00054024" w:rsidP="00054024">
      <w:pPr>
        <w:ind w:firstLine="708"/>
        <w:jc w:val="both"/>
        <w:rPr>
          <w:rFonts w:ascii="Times New Roman" w:eastAsia="Times New Roman CYR" w:hAnsi="Times New Roman"/>
          <w:sz w:val="28"/>
          <w:szCs w:val="28"/>
        </w:rPr>
      </w:pPr>
      <w:r>
        <w:rPr>
          <w:rFonts w:ascii="Times New Roman" w:eastAsia="Times New Roman CYR" w:hAnsi="Times New Roman"/>
          <w:sz w:val="28"/>
          <w:szCs w:val="28"/>
        </w:rPr>
        <w:t>1.4. Участник Конкурса – любое физическое лицо независимо от пола, расы, национальности, языка,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других обстоятельств, отвечающее совокупности следующих признаков:</w:t>
      </w:r>
    </w:p>
    <w:p w14:paraId="7D09805F" w14:textId="77777777" w:rsidR="00054024" w:rsidRDefault="00054024" w:rsidP="00054024">
      <w:pPr>
        <w:ind w:firstLine="708"/>
        <w:jc w:val="both"/>
        <w:rPr>
          <w:rFonts w:ascii="Times New Roman" w:eastAsia="Times New Roman CYR" w:hAnsi="Times New Roman"/>
          <w:sz w:val="28"/>
          <w:szCs w:val="28"/>
        </w:rPr>
      </w:pPr>
      <w:r>
        <w:rPr>
          <w:rFonts w:ascii="Times New Roman" w:eastAsia="Times New Roman CYR" w:hAnsi="Times New Roman"/>
          <w:sz w:val="28"/>
          <w:szCs w:val="28"/>
        </w:rPr>
        <w:t>- адекватность;</w:t>
      </w:r>
    </w:p>
    <w:p w14:paraId="708EB571" w14:textId="77777777" w:rsidR="00054024" w:rsidRDefault="00054024" w:rsidP="00054024">
      <w:pPr>
        <w:ind w:firstLine="708"/>
        <w:jc w:val="both"/>
        <w:rPr>
          <w:rFonts w:ascii="Times New Roman" w:eastAsia="Times New Roman CYR" w:hAnsi="Times New Roman"/>
          <w:sz w:val="28"/>
          <w:szCs w:val="28"/>
        </w:rPr>
      </w:pPr>
      <w:r>
        <w:rPr>
          <w:rFonts w:ascii="Times New Roman" w:eastAsia="Times New Roman CYR" w:hAnsi="Times New Roman"/>
          <w:sz w:val="28"/>
          <w:szCs w:val="28"/>
        </w:rPr>
        <w:t>- добросовестность;</w:t>
      </w:r>
    </w:p>
    <w:p w14:paraId="2DD3B6D9" w14:textId="77777777" w:rsidR="00054024" w:rsidRDefault="00054024" w:rsidP="00054024">
      <w:pPr>
        <w:ind w:firstLine="708"/>
        <w:jc w:val="both"/>
        <w:rPr>
          <w:rFonts w:ascii="Times New Roman" w:eastAsia="Times New Roman CYR" w:hAnsi="Times New Roman"/>
          <w:sz w:val="28"/>
          <w:szCs w:val="28"/>
        </w:rPr>
      </w:pPr>
      <w:r>
        <w:rPr>
          <w:rFonts w:ascii="Times New Roman" w:eastAsia="Times New Roman CYR" w:hAnsi="Times New Roman"/>
          <w:sz w:val="28"/>
          <w:szCs w:val="28"/>
        </w:rPr>
        <w:t>-</w:t>
      </w:r>
      <w:r w:rsidRPr="00796331">
        <w:rPr>
          <w:rFonts w:ascii="Times New Roman" w:eastAsia="Times New Roman CYR" w:hAnsi="Times New Roman"/>
          <w:sz w:val="28"/>
          <w:szCs w:val="28"/>
        </w:rPr>
        <w:t>полная гражданская дееспособность</w:t>
      </w:r>
      <w:r>
        <w:rPr>
          <w:rFonts w:ascii="Times New Roman" w:eastAsia="Times New Roman CYR" w:hAnsi="Times New Roman"/>
          <w:sz w:val="28"/>
          <w:szCs w:val="28"/>
        </w:rPr>
        <w:t xml:space="preserve">, согласно законодательства Российской Федерации. Представителем несовершеннолетнего участника </w:t>
      </w:r>
      <w:r>
        <w:rPr>
          <w:rFonts w:ascii="Times New Roman" w:eastAsia="Times New Roman CYR" w:hAnsi="Times New Roman"/>
          <w:sz w:val="28"/>
          <w:szCs w:val="28"/>
        </w:rPr>
        <w:lastRenderedPageBreak/>
        <w:t>Конкурса (лицо до 18 лет) является руководитель хореографического коллектива, согласно Положению о Конкурсе.</w:t>
      </w:r>
    </w:p>
    <w:p w14:paraId="2E1A73FB" w14:textId="77777777" w:rsidR="00054024" w:rsidRDefault="00054024" w:rsidP="00054024">
      <w:pPr>
        <w:ind w:firstLine="708"/>
        <w:jc w:val="both"/>
        <w:rPr>
          <w:rFonts w:ascii="Times New Roman" w:eastAsia="Times New Roman CYR" w:hAnsi="Times New Roman"/>
          <w:sz w:val="28"/>
          <w:szCs w:val="28"/>
        </w:rPr>
      </w:pPr>
      <w:r>
        <w:rPr>
          <w:rFonts w:ascii="Times New Roman" w:eastAsia="Times New Roman CYR" w:hAnsi="Times New Roman"/>
          <w:sz w:val="28"/>
          <w:szCs w:val="28"/>
        </w:rPr>
        <w:t>Такое лицо обязано предварительно в полном объёме, без изъятий                              и сокращений, ознакомиться с текстом настоящей оферты, а также с доступными материалами Конкурса, т.е. без каких-либо пороков воли, в отсутствие каких-либо заблуждений и неправильного восприятия изложенных условий оплатить участие в Конкурсе.</w:t>
      </w:r>
    </w:p>
    <w:p w14:paraId="47E03328" w14:textId="77777777" w:rsidR="00054024" w:rsidRDefault="00054024" w:rsidP="00054024">
      <w:pPr>
        <w:ind w:firstLine="708"/>
        <w:jc w:val="both"/>
        <w:rPr>
          <w:rFonts w:ascii="Times New Roman" w:eastAsia="Times New Roman CYR" w:hAnsi="Times New Roman"/>
          <w:sz w:val="28"/>
          <w:szCs w:val="28"/>
        </w:rPr>
      </w:pPr>
      <w:r>
        <w:rPr>
          <w:rFonts w:ascii="Times New Roman" w:eastAsia="Times New Roman CYR" w:hAnsi="Times New Roman"/>
          <w:sz w:val="28"/>
          <w:szCs w:val="28"/>
        </w:rPr>
        <w:t>Когда оплата за участие в Конкурсе производится одним лицом                              в интересах третьего лица, участником Конкурса становится такое третье лицо. В этих случаях устанавливается, что третье лицо соответствует всем требованиям, предъявляемым к участникам Конкурса, изложенным в настоящей оферте без каких-либо изъятий.</w:t>
      </w:r>
    </w:p>
    <w:p w14:paraId="7F17709A" w14:textId="77777777" w:rsidR="00054024" w:rsidRPr="00B860C6" w:rsidRDefault="00054024" w:rsidP="00054024">
      <w:pPr>
        <w:ind w:firstLine="708"/>
        <w:jc w:val="both"/>
        <w:rPr>
          <w:rFonts w:ascii="Times New Roman" w:eastAsia="Times New Roman CYR" w:hAnsi="Times New Roman"/>
          <w:sz w:val="28"/>
          <w:szCs w:val="28"/>
        </w:rPr>
      </w:pPr>
      <w:r>
        <w:rPr>
          <w:rFonts w:ascii="Times New Roman" w:eastAsia="Times New Roman CYR" w:hAnsi="Times New Roman"/>
          <w:sz w:val="28"/>
          <w:szCs w:val="28"/>
        </w:rPr>
        <w:t xml:space="preserve">1.5. Оферта – данное предложение, которое изначально изложено                               в письменной форме, поименовано как </w:t>
      </w:r>
      <w:r>
        <w:rPr>
          <w:rFonts w:ascii="Times New Roman" w:hAnsi="Times New Roman"/>
          <w:sz w:val="28"/>
        </w:rPr>
        <w:t xml:space="preserve">Открытый областной конкурс народного танца </w:t>
      </w:r>
      <w:r w:rsidRPr="00C16901">
        <w:rPr>
          <w:rFonts w:ascii="Times New Roman" w:hAnsi="Times New Roman"/>
          <w:sz w:val="28"/>
        </w:rPr>
        <w:t>«Душа России»</w:t>
      </w:r>
      <w:r>
        <w:rPr>
          <w:rFonts w:ascii="Times New Roman" w:eastAsia="Times New Roman CYR" w:hAnsi="Times New Roman"/>
          <w:sz w:val="28"/>
          <w:szCs w:val="28"/>
        </w:rPr>
        <w:t xml:space="preserve">, утверждено Организатором Конкурса, а впоследствии представлено в виде электронного документа, который размещён на официальном сайте Организатора Конкурса, доступном для всех пользователей сети Интернет по адресу </w:t>
      </w:r>
      <w:hyperlink r:id="rId4" w:history="1">
        <w:r w:rsidRPr="005E6A74">
          <w:rPr>
            <w:rStyle w:val="ae"/>
            <w:rFonts w:ascii="Times New Roman" w:eastAsia="Times New Roman CYR" w:hAnsi="Times New Roman"/>
            <w:sz w:val="28"/>
            <w:szCs w:val="28"/>
            <w:lang w:val="en-US"/>
          </w:rPr>
          <w:t>http</w:t>
        </w:r>
        <w:r w:rsidRPr="005E6A74">
          <w:rPr>
            <w:rStyle w:val="ae"/>
            <w:rFonts w:ascii="Times New Roman" w:eastAsia="Times New Roman CYR" w:hAnsi="Times New Roman"/>
            <w:sz w:val="28"/>
            <w:szCs w:val="28"/>
          </w:rPr>
          <w:t>://</w:t>
        </w:r>
        <w:proofErr w:type="spellStart"/>
        <w:r w:rsidRPr="005E6A74">
          <w:rPr>
            <w:rStyle w:val="ae"/>
            <w:rFonts w:ascii="Times New Roman" w:eastAsia="Times New Roman CYR" w:hAnsi="Times New Roman"/>
            <w:sz w:val="28"/>
            <w:szCs w:val="28"/>
            <w:lang w:val="en-US"/>
          </w:rPr>
          <w:t>odkkirova</w:t>
        </w:r>
        <w:proofErr w:type="spellEnd"/>
        <w:r w:rsidRPr="005E6A74">
          <w:rPr>
            <w:rStyle w:val="ae"/>
            <w:rFonts w:ascii="Times New Roman" w:eastAsia="Times New Roman CYR" w:hAnsi="Times New Roman"/>
            <w:sz w:val="28"/>
            <w:szCs w:val="28"/>
          </w:rPr>
          <w:t>.</w:t>
        </w:r>
        <w:proofErr w:type="spellStart"/>
        <w:r w:rsidRPr="005E6A74">
          <w:rPr>
            <w:rStyle w:val="ae"/>
            <w:rFonts w:ascii="Times New Roman" w:eastAsia="Times New Roman CYR" w:hAnsi="Times New Roman"/>
            <w:sz w:val="28"/>
            <w:szCs w:val="28"/>
            <w:lang w:val="en-US"/>
          </w:rPr>
          <w:t>ru</w:t>
        </w:r>
        <w:proofErr w:type="spellEnd"/>
      </w:hyperlink>
      <w:r>
        <w:rPr>
          <w:rStyle w:val="ae"/>
          <w:rFonts w:ascii="Times New Roman" w:eastAsia="Times New Roman CYR" w:hAnsi="Times New Roman"/>
          <w:sz w:val="28"/>
          <w:szCs w:val="28"/>
        </w:rPr>
        <w:t>.</w:t>
      </w:r>
    </w:p>
    <w:p w14:paraId="4147B370" w14:textId="77777777" w:rsidR="00054024" w:rsidRDefault="00054024" w:rsidP="00054024">
      <w:pPr>
        <w:ind w:firstLine="708"/>
        <w:jc w:val="both"/>
        <w:rPr>
          <w:rFonts w:ascii="Times New Roman" w:eastAsia="Times New Roman CYR" w:hAnsi="Times New Roman"/>
          <w:sz w:val="28"/>
          <w:szCs w:val="28"/>
        </w:rPr>
      </w:pPr>
      <w:r>
        <w:rPr>
          <w:rFonts w:ascii="Times New Roman" w:eastAsia="Times New Roman CYR" w:hAnsi="Times New Roman"/>
          <w:sz w:val="28"/>
          <w:szCs w:val="28"/>
        </w:rPr>
        <w:t>Это предложение содержит все существенные условия договора на участие в Конкурсе, исходит от Организатора Конкурса и адресовано любому лицу, которое его примет.</w:t>
      </w:r>
    </w:p>
    <w:p w14:paraId="76BBB450" w14:textId="77777777" w:rsidR="00054024" w:rsidRDefault="00054024" w:rsidP="00054024">
      <w:pPr>
        <w:ind w:firstLine="708"/>
        <w:jc w:val="both"/>
        <w:rPr>
          <w:rFonts w:ascii="Times New Roman" w:eastAsia="Times New Roman CYR" w:hAnsi="Times New Roman"/>
          <w:sz w:val="28"/>
          <w:szCs w:val="28"/>
        </w:rPr>
      </w:pPr>
      <w:r>
        <w:rPr>
          <w:rFonts w:ascii="Times New Roman" w:eastAsia="Times New Roman CYR" w:hAnsi="Times New Roman"/>
          <w:sz w:val="28"/>
          <w:szCs w:val="28"/>
        </w:rPr>
        <w:t>1.6. Акцепт оферты – полное и безоговорочное, без каких-либо изъятий, принятие потенциальным участником Конкурса условий, содержащихся в настоящей оферте путём полной и своевременной оплаты участия в Конкурсе, подтверждающее достижение между Организатором и участником Конкурса взаимного согласия об участии в Конкурсе, т.е. заключение договора.</w:t>
      </w:r>
    </w:p>
    <w:p w14:paraId="1A015F18" w14:textId="77777777" w:rsidR="00054024" w:rsidRDefault="00054024" w:rsidP="00054024">
      <w:pPr>
        <w:ind w:firstLine="708"/>
        <w:jc w:val="both"/>
        <w:rPr>
          <w:rFonts w:ascii="Times New Roman" w:eastAsia="Times New Roman CYR" w:hAnsi="Times New Roman"/>
          <w:sz w:val="28"/>
          <w:szCs w:val="28"/>
        </w:rPr>
      </w:pPr>
      <w:r>
        <w:rPr>
          <w:rFonts w:ascii="Times New Roman" w:eastAsia="Times New Roman CYR" w:hAnsi="Times New Roman"/>
          <w:sz w:val="28"/>
          <w:szCs w:val="28"/>
        </w:rPr>
        <w:t>1.7. Договор – соглашение между Организатором и участником Конкурса об участии в Конкурсе, заключаемое в результате акцепта оферты. Договор порождает для Организатора и участника Конкурса права и обязанности, изложенные в настоящей оферте.</w:t>
      </w:r>
    </w:p>
    <w:p w14:paraId="41A9E347" w14:textId="77777777" w:rsidR="00054024" w:rsidRDefault="00054024" w:rsidP="00054024">
      <w:pPr>
        <w:ind w:firstLine="708"/>
        <w:jc w:val="both"/>
        <w:rPr>
          <w:rFonts w:ascii="Times New Roman" w:eastAsia="Times New Roman CYR" w:hAnsi="Times New Roman"/>
          <w:sz w:val="28"/>
          <w:szCs w:val="28"/>
        </w:rPr>
      </w:pPr>
      <w:r>
        <w:rPr>
          <w:rFonts w:ascii="Times New Roman" w:eastAsia="Times New Roman CYR" w:hAnsi="Times New Roman"/>
          <w:sz w:val="28"/>
          <w:szCs w:val="28"/>
        </w:rPr>
        <w:t>Если в приведённых выше пунктах настоящего раздела 1 не дано определения какому-либо термину, то в этом случае толкование такого термина производится в соответствии с буквальным текстом оферты. В случае отсутствия однозначного толкования термина в тексте оферты необходимо руководствоваться таким толкованием термина, которое:</w:t>
      </w:r>
    </w:p>
    <w:p w14:paraId="2D80E02E" w14:textId="77777777" w:rsidR="00054024" w:rsidRDefault="00054024" w:rsidP="00054024">
      <w:pPr>
        <w:ind w:firstLine="708"/>
        <w:jc w:val="both"/>
        <w:rPr>
          <w:rFonts w:ascii="Times New Roman" w:eastAsia="Times New Roman CYR" w:hAnsi="Times New Roman"/>
          <w:sz w:val="28"/>
          <w:szCs w:val="28"/>
        </w:rPr>
      </w:pPr>
      <w:r>
        <w:rPr>
          <w:rFonts w:ascii="Times New Roman" w:eastAsia="Times New Roman CYR" w:hAnsi="Times New Roman"/>
          <w:sz w:val="28"/>
          <w:szCs w:val="28"/>
        </w:rPr>
        <w:t>а) отражено в законодательстве Российской Федерации;</w:t>
      </w:r>
    </w:p>
    <w:p w14:paraId="4424FFD4" w14:textId="77777777" w:rsidR="00054024" w:rsidRDefault="00054024" w:rsidP="00054024">
      <w:pPr>
        <w:ind w:firstLine="708"/>
        <w:jc w:val="both"/>
        <w:rPr>
          <w:rFonts w:ascii="Times New Roman" w:eastAsia="Times New Roman CYR" w:hAnsi="Times New Roman"/>
          <w:sz w:val="28"/>
          <w:szCs w:val="28"/>
        </w:rPr>
      </w:pPr>
      <w:r>
        <w:rPr>
          <w:rFonts w:ascii="Times New Roman" w:eastAsia="Times New Roman CYR" w:hAnsi="Times New Roman"/>
          <w:sz w:val="28"/>
          <w:szCs w:val="28"/>
        </w:rPr>
        <w:t>б) вытекает из существа материалов Конкурса;</w:t>
      </w:r>
    </w:p>
    <w:p w14:paraId="5A774DEB" w14:textId="77777777" w:rsidR="00054024" w:rsidRDefault="00054024" w:rsidP="00054024">
      <w:pPr>
        <w:ind w:firstLine="708"/>
        <w:jc w:val="both"/>
        <w:rPr>
          <w:rFonts w:ascii="Times New Roman" w:eastAsia="Times New Roman CYR" w:hAnsi="Times New Roman"/>
          <w:sz w:val="28"/>
          <w:szCs w:val="28"/>
        </w:rPr>
      </w:pPr>
      <w:r>
        <w:rPr>
          <w:rFonts w:ascii="Times New Roman" w:eastAsia="Times New Roman CYR" w:hAnsi="Times New Roman"/>
          <w:sz w:val="28"/>
          <w:szCs w:val="28"/>
        </w:rPr>
        <w:t>в) является общеупотребимым в сети Интернет.</w:t>
      </w:r>
    </w:p>
    <w:p w14:paraId="2DF50B69" w14:textId="77777777" w:rsidR="00054024" w:rsidRDefault="00054024" w:rsidP="00054024">
      <w:pPr>
        <w:ind w:firstLine="708"/>
        <w:jc w:val="both"/>
        <w:rPr>
          <w:rFonts w:ascii="Times New Roman" w:eastAsia="Times New Roman CYR" w:hAnsi="Times New Roman"/>
          <w:sz w:val="28"/>
          <w:szCs w:val="28"/>
        </w:rPr>
      </w:pPr>
    </w:p>
    <w:p w14:paraId="2CC38939" w14:textId="77777777" w:rsidR="00054024" w:rsidRDefault="00054024" w:rsidP="00054024">
      <w:pPr>
        <w:jc w:val="center"/>
        <w:rPr>
          <w:rFonts w:ascii="Times New Roman" w:eastAsia="Times New Roman CYR" w:hAnsi="Times New Roman"/>
          <w:b/>
          <w:sz w:val="28"/>
          <w:szCs w:val="28"/>
        </w:rPr>
      </w:pPr>
      <w:r w:rsidRPr="0053765C">
        <w:rPr>
          <w:rFonts w:ascii="Times New Roman" w:eastAsia="Times New Roman CYR" w:hAnsi="Times New Roman"/>
          <w:b/>
          <w:sz w:val="28"/>
          <w:szCs w:val="28"/>
        </w:rPr>
        <w:t xml:space="preserve">2. </w:t>
      </w:r>
      <w:r>
        <w:rPr>
          <w:rFonts w:ascii="Times New Roman" w:eastAsia="Times New Roman CYR" w:hAnsi="Times New Roman"/>
          <w:b/>
          <w:sz w:val="28"/>
          <w:szCs w:val="28"/>
        </w:rPr>
        <w:t>Ключевые условия участия в Конкурсе</w:t>
      </w:r>
    </w:p>
    <w:p w14:paraId="64740D85" w14:textId="77777777" w:rsidR="00054024" w:rsidRDefault="00054024" w:rsidP="00054024">
      <w:pPr>
        <w:jc w:val="both"/>
        <w:rPr>
          <w:rFonts w:ascii="Times New Roman" w:eastAsia="Times New Roman CYR" w:hAnsi="Times New Roman"/>
          <w:sz w:val="28"/>
          <w:szCs w:val="28"/>
        </w:rPr>
      </w:pPr>
      <w:r>
        <w:rPr>
          <w:rFonts w:ascii="Times New Roman" w:eastAsia="Times New Roman CYR" w:hAnsi="Times New Roman"/>
          <w:sz w:val="28"/>
          <w:szCs w:val="28"/>
        </w:rPr>
        <w:tab/>
        <w:t xml:space="preserve">2.1. Настоящая публичная оферта является предложением Организатора Конкурса, которое адресовано любому и каждому дееспособному физическому лицу, желающему стать участником Конкурса, имеющему соответствующую волю и намерение заключить договор на изложенных далее условиях. С момента </w:t>
      </w:r>
      <w:r>
        <w:rPr>
          <w:rFonts w:ascii="Times New Roman" w:eastAsia="Times New Roman CYR" w:hAnsi="Times New Roman"/>
          <w:sz w:val="28"/>
          <w:szCs w:val="28"/>
        </w:rPr>
        <w:lastRenderedPageBreak/>
        <w:t>акцепта настоящей оферты договор между Организатором Конкурса и участником Конкурса будет считаться заключённым.</w:t>
      </w:r>
    </w:p>
    <w:p w14:paraId="5337A1E6" w14:textId="77777777" w:rsidR="00054024" w:rsidRDefault="00054024" w:rsidP="00054024">
      <w:pPr>
        <w:jc w:val="both"/>
        <w:rPr>
          <w:rFonts w:ascii="Times New Roman" w:eastAsia="Times New Roman CYR" w:hAnsi="Times New Roman"/>
          <w:sz w:val="28"/>
          <w:szCs w:val="28"/>
        </w:rPr>
      </w:pPr>
      <w:r>
        <w:rPr>
          <w:rFonts w:ascii="Times New Roman" w:eastAsia="Times New Roman CYR" w:hAnsi="Times New Roman"/>
          <w:sz w:val="28"/>
          <w:szCs w:val="28"/>
        </w:rPr>
        <w:tab/>
        <w:t>2.2. Участие в Конкурсе является исключительно добровольным.</w:t>
      </w:r>
    </w:p>
    <w:p w14:paraId="184AD4B1" w14:textId="77777777" w:rsidR="00054024" w:rsidRDefault="00054024" w:rsidP="00054024">
      <w:pPr>
        <w:ind w:firstLine="708"/>
        <w:jc w:val="both"/>
        <w:rPr>
          <w:rFonts w:ascii="Times New Roman" w:eastAsia="Times New Roman CYR" w:hAnsi="Times New Roman"/>
          <w:sz w:val="28"/>
          <w:szCs w:val="28"/>
        </w:rPr>
      </w:pPr>
      <w:r>
        <w:rPr>
          <w:rFonts w:ascii="Times New Roman" w:eastAsia="Times New Roman CYR" w:hAnsi="Times New Roman"/>
          <w:sz w:val="28"/>
          <w:szCs w:val="28"/>
        </w:rPr>
        <w:t>2.3. Участник Конкурса заверяет Организатора Конкурса в следующем:</w:t>
      </w:r>
    </w:p>
    <w:p w14:paraId="09CE3F81" w14:textId="77777777" w:rsidR="00054024" w:rsidRDefault="00054024" w:rsidP="00054024">
      <w:pPr>
        <w:ind w:firstLine="708"/>
        <w:jc w:val="both"/>
        <w:rPr>
          <w:rFonts w:ascii="Times New Roman" w:eastAsia="Times New Roman CYR" w:hAnsi="Times New Roman"/>
          <w:sz w:val="28"/>
          <w:szCs w:val="28"/>
        </w:rPr>
      </w:pPr>
      <w:r>
        <w:rPr>
          <w:rFonts w:ascii="Times New Roman" w:eastAsia="Times New Roman CYR" w:hAnsi="Times New Roman"/>
          <w:sz w:val="28"/>
          <w:szCs w:val="28"/>
        </w:rPr>
        <w:t>- что предоставил достоверные и актуальные данные, имеющие значение для заключения договора, его исполнения и прекращения, в том числе данные о право- и дееспособности лица, заключающего договор, о полномочиях лица, заключающего договор, представлять собственные интересы;</w:t>
      </w:r>
    </w:p>
    <w:p w14:paraId="4866E9FD" w14:textId="77777777" w:rsidR="00054024" w:rsidRDefault="00054024" w:rsidP="00054024">
      <w:pPr>
        <w:ind w:firstLine="708"/>
        <w:jc w:val="both"/>
        <w:rPr>
          <w:rFonts w:ascii="Times New Roman" w:eastAsia="Times New Roman CYR" w:hAnsi="Times New Roman"/>
          <w:sz w:val="28"/>
          <w:szCs w:val="28"/>
        </w:rPr>
      </w:pPr>
      <w:r>
        <w:rPr>
          <w:rFonts w:ascii="Times New Roman" w:eastAsia="Times New Roman CYR" w:hAnsi="Times New Roman"/>
          <w:sz w:val="28"/>
          <w:szCs w:val="28"/>
        </w:rPr>
        <w:t>- что отвечает условиям, обозначенным в п. 1.4. настоящей оферты;</w:t>
      </w:r>
    </w:p>
    <w:p w14:paraId="2F2B7C9B" w14:textId="77777777" w:rsidR="00054024" w:rsidRDefault="00054024" w:rsidP="00054024">
      <w:pPr>
        <w:ind w:firstLine="708"/>
        <w:jc w:val="both"/>
        <w:rPr>
          <w:rFonts w:ascii="Times New Roman" w:eastAsia="Times New Roman CYR" w:hAnsi="Times New Roman"/>
          <w:sz w:val="28"/>
          <w:szCs w:val="28"/>
        </w:rPr>
      </w:pPr>
      <w:r>
        <w:rPr>
          <w:rFonts w:ascii="Times New Roman" w:eastAsia="Times New Roman CYR" w:hAnsi="Times New Roman"/>
          <w:sz w:val="28"/>
          <w:szCs w:val="28"/>
        </w:rPr>
        <w:t>- что у него отсутствуют любые существенные заблуждения применительно к заключаемому договору, в частности, в отношении существенных условий договора, в отношении природы сделки, в отношении лица, с которым он заключает договор и т.п.;</w:t>
      </w:r>
    </w:p>
    <w:p w14:paraId="32581D27" w14:textId="77777777" w:rsidR="00054024" w:rsidRDefault="00054024" w:rsidP="00054024">
      <w:pPr>
        <w:ind w:firstLine="708"/>
        <w:jc w:val="both"/>
        <w:rPr>
          <w:rFonts w:ascii="Times New Roman" w:eastAsia="Times New Roman CYR" w:hAnsi="Times New Roman"/>
          <w:sz w:val="28"/>
          <w:szCs w:val="28"/>
        </w:rPr>
      </w:pPr>
      <w:r>
        <w:rPr>
          <w:rFonts w:ascii="Times New Roman" w:eastAsia="Times New Roman CYR" w:hAnsi="Times New Roman"/>
          <w:sz w:val="28"/>
          <w:szCs w:val="28"/>
        </w:rPr>
        <w:t>- что у него отсутствуют любые основания считать себя обманутым Организатором Конкурса при заключении договора.</w:t>
      </w:r>
    </w:p>
    <w:p w14:paraId="796328A5" w14:textId="77777777" w:rsidR="00054024" w:rsidRDefault="00054024" w:rsidP="00054024">
      <w:pPr>
        <w:ind w:firstLine="708"/>
        <w:jc w:val="both"/>
        <w:rPr>
          <w:rFonts w:ascii="Times New Roman" w:eastAsia="Times New Roman CYR" w:hAnsi="Times New Roman"/>
          <w:sz w:val="28"/>
          <w:szCs w:val="28"/>
        </w:rPr>
      </w:pPr>
      <w:r>
        <w:rPr>
          <w:rFonts w:ascii="Times New Roman" w:eastAsia="Times New Roman CYR" w:hAnsi="Times New Roman"/>
          <w:sz w:val="28"/>
          <w:szCs w:val="28"/>
        </w:rPr>
        <w:t xml:space="preserve">2.4. Любые вновь возникающие у участника Конкурса </w:t>
      </w:r>
      <w:proofErr w:type="gramStart"/>
      <w:r>
        <w:rPr>
          <w:rFonts w:ascii="Times New Roman" w:eastAsia="Times New Roman CYR" w:hAnsi="Times New Roman"/>
          <w:sz w:val="28"/>
          <w:szCs w:val="28"/>
        </w:rPr>
        <w:t xml:space="preserve">обстоятельства,   </w:t>
      </w:r>
      <w:proofErr w:type="gramEnd"/>
      <w:r>
        <w:rPr>
          <w:rFonts w:ascii="Times New Roman" w:eastAsia="Times New Roman CYR" w:hAnsi="Times New Roman"/>
          <w:sz w:val="28"/>
          <w:szCs w:val="28"/>
        </w:rPr>
        <w:t xml:space="preserve">             как-либо препятствующие участию в Конкурсе, не относящиеся                                      к обстоятельствам непреодолимой силы, находятся в зоне ответственности участника Конкурса и не являются основаниями для возврата участнику уплаченных за участие денежных средств.</w:t>
      </w:r>
    </w:p>
    <w:p w14:paraId="6C1B4D15" w14:textId="77777777" w:rsidR="00054024" w:rsidRDefault="00054024" w:rsidP="00054024">
      <w:pPr>
        <w:ind w:firstLine="708"/>
        <w:jc w:val="both"/>
        <w:rPr>
          <w:rFonts w:ascii="Times New Roman" w:eastAsia="Times New Roman CYR" w:hAnsi="Times New Roman"/>
          <w:sz w:val="28"/>
          <w:szCs w:val="28"/>
        </w:rPr>
      </w:pPr>
      <w:r w:rsidRPr="001C5A65">
        <w:rPr>
          <w:rFonts w:ascii="Times New Roman" w:eastAsia="Times New Roman CYR" w:hAnsi="Times New Roman"/>
          <w:sz w:val="28"/>
          <w:szCs w:val="28"/>
        </w:rPr>
        <w:t>2.5.</w:t>
      </w:r>
      <w:r>
        <w:rPr>
          <w:rFonts w:ascii="Times New Roman" w:eastAsia="Times New Roman CYR" w:hAnsi="Times New Roman"/>
          <w:sz w:val="28"/>
          <w:szCs w:val="28"/>
        </w:rPr>
        <w:t xml:space="preserve"> Заключение договора не подразумевает какой-либо полной или частичной передачи участником Конкурса исключительных и иных прав, принадлежащих ему, Организатору Конкурса</w:t>
      </w:r>
      <w:r w:rsidRPr="001C5A65">
        <w:rPr>
          <w:rFonts w:ascii="Times New Roman" w:eastAsia="Times New Roman CYR" w:hAnsi="Times New Roman"/>
          <w:sz w:val="28"/>
          <w:szCs w:val="28"/>
        </w:rPr>
        <w:t xml:space="preserve"> </w:t>
      </w:r>
      <w:r>
        <w:rPr>
          <w:rFonts w:ascii="Times New Roman" w:eastAsia="Times New Roman CYR" w:hAnsi="Times New Roman"/>
          <w:sz w:val="28"/>
          <w:szCs w:val="28"/>
        </w:rPr>
        <w:t>или третьим лицам.</w:t>
      </w:r>
    </w:p>
    <w:p w14:paraId="6E69044E" w14:textId="77777777" w:rsidR="00054024" w:rsidRDefault="00054024" w:rsidP="00054024">
      <w:pPr>
        <w:ind w:firstLine="708"/>
        <w:jc w:val="both"/>
        <w:rPr>
          <w:rFonts w:ascii="Times New Roman" w:eastAsia="Times New Roman CYR" w:hAnsi="Times New Roman"/>
          <w:sz w:val="28"/>
          <w:szCs w:val="28"/>
        </w:rPr>
      </w:pPr>
      <w:r>
        <w:rPr>
          <w:rFonts w:ascii="Times New Roman" w:eastAsia="Times New Roman CYR" w:hAnsi="Times New Roman"/>
          <w:sz w:val="28"/>
          <w:szCs w:val="28"/>
        </w:rPr>
        <w:t>2.6. Организатор Конкурса ни при каких обстоятельствах не гарантирует и не несёт ответственности за то, что Конкурс</w:t>
      </w:r>
      <w:r w:rsidRPr="000B4A12">
        <w:rPr>
          <w:rFonts w:ascii="Times New Roman" w:eastAsia="Times New Roman CYR" w:hAnsi="Times New Roman"/>
          <w:sz w:val="28"/>
          <w:szCs w:val="28"/>
        </w:rPr>
        <w:t xml:space="preserve"> </w:t>
      </w:r>
      <w:r>
        <w:rPr>
          <w:rFonts w:ascii="Times New Roman" w:eastAsia="Times New Roman CYR" w:hAnsi="Times New Roman"/>
          <w:sz w:val="28"/>
          <w:szCs w:val="28"/>
        </w:rPr>
        <w:t>соответствует или будет соответствовать целям, требованиям и ожиданиям участника Конкурса, а также любого иного лица.</w:t>
      </w:r>
    </w:p>
    <w:p w14:paraId="4DD710E8" w14:textId="77777777" w:rsidR="00054024" w:rsidRDefault="00054024" w:rsidP="00054024">
      <w:pPr>
        <w:ind w:firstLine="708"/>
        <w:jc w:val="both"/>
        <w:rPr>
          <w:rFonts w:ascii="Times New Roman" w:eastAsia="Times New Roman CYR" w:hAnsi="Times New Roman"/>
          <w:sz w:val="28"/>
          <w:szCs w:val="28"/>
        </w:rPr>
      </w:pPr>
      <w:r>
        <w:rPr>
          <w:rFonts w:ascii="Times New Roman" w:eastAsia="Times New Roman CYR" w:hAnsi="Times New Roman"/>
          <w:sz w:val="28"/>
          <w:szCs w:val="28"/>
        </w:rPr>
        <w:t>2.7. Организатор Конкурса не несёт ответственности за то, какое влияние материалы Конкурса могут оказать на пользователя, включая понимание их содержания, реакцию участника Конкурса на их содержание, деяния участника Конкурса, совершённые им после ознакомления с материалами Конкурса, а также за любые иные изменения в поведении участника Конкурса.</w:t>
      </w:r>
    </w:p>
    <w:p w14:paraId="4EB075C3" w14:textId="77777777" w:rsidR="00054024" w:rsidRDefault="00054024" w:rsidP="00054024">
      <w:pPr>
        <w:ind w:firstLine="708"/>
        <w:jc w:val="both"/>
        <w:rPr>
          <w:rFonts w:ascii="Times New Roman" w:eastAsia="Times New Roman CYR" w:hAnsi="Times New Roman"/>
          <w:sz w:val="28"/>
          <w:szCs w:val="28"/>
        </w:rPr>
      </w:pPr>
      <w:r w:rsidRPr="00E86F6E">
        <w:rPr>
          <w:rFonts w:ascii="Times New Roman" w:eastAsia="Times New Roman CYR" w:hAnsi="Times New Roman"/>
          <w:sz w:val="28"/>
          <w:szCs w:val="28"/>
        </w:rPr>
        <w:t>2.8.</w:t>
      </w:r>
      <w:r>
        <w:rPr>
          <w:rFonts w:ascii="Times New Roman" w:eastAsia="Times New Roman CYR" w:hAnsi="Times New Roman"/>
          <w:sz w:val="28"/>
          <w:szCs w:val="28"/>
        </w:rPr>
        <w:t xml:space="preserve"> В случаях, когда оплату за участие в Конкурса за участника Конкурса произвело третье лицо (плательщик), Организатор Конкурса не отвечает ни за какие финансовые риски, обусловленные выявившимся несоответствием участника Конкурса, требованиям, предъявляемым к участнику Конкурса настоящей офертой, препятствующим участию в Конкурсе. Такие риски во всех случаях плательщик несёт самостоятельно.</w:t>
      </w:r>
    </w:p>
    <w:p w14:paraId="62A29FBE" w14:textId="77777777" w:rsidR="00054024" w:rsidRDefault="00054024" w:rsidP="00054024">
      <w:pPr>
        <w:ind w:firstLine="708"/>
        <w:jc w:val="both"/>
        <w:rPr>
          <w:rFonts w:ascii="Times New Roman" w:eastAsia="Times New Roman CYR" w:hAnsi="Times New Roman"/>
          <w:sz w:val="28"/>
          <w:szCs w:val="28"/>
        </w:rPr>
      </w:pPr>
      <w:r>
        <w:rPr>
          <w:rFonts w:ascii="Times New Roman" w:eastAsia="Times New Roman CYR" w:hAnsi="Times New Roman"/>
          <w:sz w:val="28"/>
          <w:szCs w:val="28"/>
        </w:rPr>
        <w:t>2.9. Организатор Конкурса не несёт ответственности и ни при каких условиях не компенсирует любые понесённые убытки или неполученные доходы участника Конкурса, возникшие, возникающие или могущие возникнуть в период его участия в Конкурсе, кроме тех, которые возникли непосредственно в результате виновных неправомерных действий Организатора Конкурса.</w:t>
      </w:r>
    </w:p>
    <w:p w14:paraId="13D71710" w14:textId="77777777" w:rsidR="00054024" w:rsidRDefault="00054024" w:rsidP="00054024">
      <w:pPr>
        <w:ind w:firstLine="708"/>
        <w:jc w:val="both"/>
        <w:rPr>
          <w:rFonts w:ascii="Times New Roman" w:eastAsia="Times New Roman CYR" w:hAnsi="Times New Roman"/>
          <w:sz w:val="28"/>
          <w:szCs w:val="28"/>
        </w:rPr>
      </w:pPr>
      <w:r>
        <w:rPr>
          <w:rFonts w:ascii="Times New Roman" w:eastAsia="Times New Roman CYR" w:hAnsi="Times New Roman"/>
          <w:sz w:val="28"/>
          <w:szCs w:val="28"/>
        </w:rPr>
        <w:t xml:space="preserve">2.10. Организатор Конкурса вправе изменить содержание настоящей оферты в одностороннем порядке в любое время без каких-либо ограничений. </w:t>
      </w:r>
      <w:r>
        <w:rPr>
          <w:rFonts w:ascii="Times New Roman" w:eastAsia="Times New Roman CYR" w:hAnsi="Times New Roman"/>
          <w:sz w:val="28"/>
          <w:szCs w:val="28"/>
        </w:rPr>
        <w:lastRenderedPageBreak/>
        <w:t>Об изменении условий оферты участник Конкурса оповещается путём публикации соответствующего уведомления на официальном сайте Организатора Конкурса, доступном для всех пользователей сети Интернет, и публикации соответствующей редакции оферты. Изменения оферты для ранее заключённых и действующих договоров вступают в силу не ранее чем через 10 дней со дня публикации соответствующих изменений (редакции) оферты.</w:t>
      </w:r>
    </w:p>
    <w:p w14:paraId="3D9C8EE3" w14:textId="77777777" w:rsidR="00054024" w:rsidRDefault="00054024" w:rsidP="00054024">
      <w:pPr>
        <w:ind w:firstLine="708"/>
        <w:jc w:val="both"/>
        <w:rPr>
          <w:rFonts w:ascii="Times New Roman" w:eastAsia="Times New Roman CYR" w:hAnsi="Times New Roman"/>
          <w:sz w:val="28"/>
          <w:szCs w:val="28"/>
        </w:rPr>
      </w:pPr>
      <w:r>
        <w:rPr>
          <w:rFonts w:ascii="Times New Roman" w:eastAsia="Times New Roman CYR" w:hAnsi="Times New Roman"/>
          <w:sz w:val="28"/>
          <w:szCs w:val="28"/>
        </w:rPr>
        <w:t>2.11. Организатор Конкурса вправе без ограничения и согласия участника Конкурса передавать свои права и обязанности по договору, а также привлекать третьих лиц для полного или частичного выполнения своих обязательств по договору, в том числе по вопросам оплаты по договору, предоставлению информационных и консультационных материалов и т.п.</w:t>
      </w:r>
    </w:p>
    <w:p w14:paraId="3A227EA5" w14:textId="77777777" w:rsidR="00054024" w:rsidRDefault="00054024" w:rsidP="00054024">
      <w:pPr>
        <w:ind w:firstLine="708"/>
        <w:jc w:val="both"/>
        <w:rPr>
          <w:rFonts w:ascii="Times New Roman" w:eastAsia="Times New Roman CYR" w:hAnsi="Times New Roman"/>
          <w:sz w:val="28"/>
          <w:szCs w:val="28"/>
        </w:rPr>
      </w:pPr>
      <w:r>
        <w:rPr>
          <w:rFonts w:ascii="Times New Roman" w:eastAsia="Times New Roman CYR" w:hAnsi="Times New Roman"/>
          <w:sz w:val="28"/>
          <w:szCs w:val="28"/>
        </w:rPr>
        <w:t>2.12. Участник Конкурса обязан самостоятельно отслеживать изменения оферты посредством ежемесячного ознакомления с действующей (актуальной) редакцией оферты. Риск любых негативных последствий для пользователя, обусловленных не ознакомлением или своевременным ознакомлением с действующей (актуальной) редакцией оферты, возлагается на пользователя.</w:t>
      </w:r>
    </w:p>
    <w:p w14:paraId="58615429" w14:textId="77777777" w:rsidR="00054024" w:rsidRDefault="00054024" w:rsidP="00054024">
      <w:pPr>
        <w:ind w:firstLine="708"/>
        <w:jc w:val="both"/>
        <w:rPr>
          <w:rFonts w:ascii="Times New Roman" w:eastAsia="Times New Roman CYR" w:hAnsi="Times New Roman"/>
          <w:sz w:val="28"/>
          <w:szCs w:val="28"/>
        </w:rPr>
      </w:pPr>
    </w:p>
    <w:p w14:paraId="28E68907" w14:textId="77777777" w:rsidR="00054024" w:rsidRDefault="00054024" w:rsidP="00054024">
      <w:pPr>
        <w:jc w:val="center"/>
        <w:rPr>
          <w:rFonts w:ascii="Times New Roman" w:eastAsia="Times New Roman CYR" w:hAnsi="Times New Roman"/>
          <w:b/>
          <w:sz w:val="28"/>
          <w:szCs w:val="28"/>
        </w:rPr>
      </w:pPr>
      <w:r>
        <w:rPr>
          <w:rFonts w:ascii="Times New Roman" w:eastAsia="Times New Roman CYR" w:hAnsi="Times New Roman"/>
          <w:b/>
          <w:sz w:val="28"/>
          <w:szCs w:val="28"/>
        </w:rPr>
        <w:t>3. Значимые правила и порядок участия в Конкурсе</w:t>
      </w:r>
    </w:p>
    <w:p w14:paraId="2F23AD1B" w14:textId="77777777" w:rsidR="00054024" w:rsidRDefault="00054024" w:rsidP="00054024">
      <w:pPr>
        <w:jc w:val="both"/>
        <w:rPr>
          <w:rFonts w:ascii="Times New Roman" w:eastAsia="Times New Roman CYR" w:hAnsi="Times New Roman"/>
          <w:sz w:val="28"/>
          <w:szCs w:val="28"/>
        </w:rPr>
      </w:pPr>
      <w:r>
        <w:rPr>
          <w:rFonts w:ascii="Times New Roman" w:eastAsia="Times New Roman CYR" w:hAnsi="Times New Roman"/>
          <w:sz w:val="28"/>
          <w:szCs w:val="28"/>
        </w:rPr>
        <w:tab/>
        <w:t>3.1. Для того чтобы участвовать в Конкурсе, потенциальный участник Конкурса должен совершить следующие действия:</w:t>
      </w:r>
    </w:p>
    <w:p w14:paraId="06B4BD4D" w14:textId="77777777" w:rsidR="00054024" w:rsidRDefault="00054024" w:rsidP="00054024">
      <w:pPr>
        <w:ind w:firstLine="708"/>
        <w:jc w:val="both"/>
        <w:rPr>
          <w:rStyle w:val="ae"/>
          <w:rFonts w:ascii="Times New Roman" w:eastAsia="Times New Roman CYR" w:hAnsi="Times New Roman"/>
          <w:sz w:val="28"/>
          <w:szCs w:val="28"/>
        </w:rPr>
      </w:pPr>
      <w:r>
        <w:rPr>
          <w:rFonts w:ascii="Times New Roman" w:eastAsia="Times New Roman CYR" w:hAnsi="Times New Roman"/>
          <w:sz w:val="28"/>
          <w:szCs w:val="28"/>
        </w:rPr>
        <w:t xml:space="preserve">3.1.1. ознакомиться с текстом настоящей оферты, а также с доступными материалами Конкурса, размещёнными на официальном сайте Организатора Конкурса, доступном для всех пользователей сети Интернет, по адресу </w:t>
      </w:r>
      <w:hyperlink r:id="rId5" w:history="1">
        <w:r w:rsidRPr="005E6A74">
          <w:rPr>
            <w:rStyle w:val="ae"/>
            <w:rFonts w:ascii="Times New Roman" w:eastAsia="Times New Roman CYR" w:hAnsi="Times New Roman"/>
            <w:sz w:val="28"/>
            <w:szCs w:val="28"/>
            <w:lang w:val="en-US"/>
          </w:rPr>
          <w:t>http</w:t>
        </w:r>
        <w:r w:rsidRPr="005E6A74">
          <w:rPr>
            <w:rStyle w:val="ae"/>
            <w:rFonts w:ascii="Times New Roman" w:eastAsia="Times New Roman CYR" w:hAnsi="Times New Roman"/>
            <w:sz w:val="28"/>
            <w:szCs w:val="28"/>
          </w:rPr>
          <w:t>://</w:t>
        </w:r>
        <w:proofErr w:type="spellStart"/>
        <w:r w:rsidRPr="005E6A74">
          <w:rPr>
            <w:rStyle w:val="ae"/>
            <w:rFonts w:ascii="Times New Roman" w:eastAsia="Times New Roman CYR" w:hAnsi="Times New Roman"/>
            <w:sz w:val="28"/>
            <w:szCs w:val="28"/>
            <w:lang w:val="en-US"/>
          </w:rPr>
          <w:t>odkkirova</w:t>
        </w:r>
        <w:proofErr w:type="spellEnd"/>
        <w:r w:rsidRPr="005E6A74">
          <w:rPr>
            <w:rStyle w:val="ae"/>
            <w:rFonts w:ascii="Times New Roman" w:eastAsia="Times New Roman CYR" w:hAnsi="Times New Roman"/>
            <w:sz w:val="28"/>
            <w:szCs w:val="28"/>
          </w:rPr>
          <w:t>.</w:t>
        </w:r>
        <w:proofErr w:type="spellStart"/>
        <w:r w:rsidRPr="005E6A74">
          <w:rPr>
            <w:rStyle w:val="ae"/>
            <w:rFonts w:ascii="Times New Roman" w:eastAsia="Times New Roman CYR" w:hAnsi="Times New Roman"/>
            <w:sz w:val="28"/>
            <w:szCs w:val="28"/>
            <w:lang w:val="en-US"/>
          </w:rPr>
          <w:t>ru</w:t>
        </w:r>
        <w:proofErr w:type="spellEnd"/>
      </w:hyperlink>
      <w:r>
        <w:rPr>
          <w:rStyle w:val="ae"/>
          <w:rFonts w:ascii="Times New Roman" w:eastAsia="Times New Roman CYR" w:hAnsi="Times New Roman"/>
          <w:sz w:val="28"/>
          <w:szCs w:val="28"/>
        </w:rPr>
        <w:t>;</w:t>
      </w:r>
    </w:p>
    <w:p w14:paraId="5ECEFA4E" w14:textId="77777777" w:rsidR="00054024" w:rsidRPr="003E234D" w:rsidRDefault="00054024" w:rsidP="00054024">
      <w:pPr>
        <w:ind w:firstLine="708"/>
        <w:jc w:val="both"/>
        <w:rPr>
          <w:rFonts w:ascii="Times New Roman" w:eastAsia="Times New Roman CYR" w:hAnsi="Times New Roman"/>
          <w:sz w:val="28"/>
          <w:szCs w:val="28"/>
        </w:rPr>
      </w:pPr>
      <w:r w:rsidRPr="003E234D">
        <w:rPr>
          <w:rStyle w:val="ae"/>
          <w:rFonts w:ascii="Times New Roman" w:eastAsia="Times New Roman CYR" w:hAnsi="Times New Roman"/>
          <w:sz w:val="28"/>
          <w:szCs w:val="28"/>
        </w:rPr>
        <w:t>3.1.2. отправи</w:t>
      </w:r>
      <w:r>
        <w:rPr>
          <w:rStyle w:val="ae"/>
          <w:rFonts w:ascii="Times New Roman" w:eastAsia="Times New Roman CYR" w:hAnsi="Times New Roman"/>
          <w:sz w:val="28"/>
          <w:szCs w:val="28"/>
        </w:rPr>
        <w:t>ть заявку на электронный адрес:</w:t>
      </w:r>
      <w:r w:rsidRPr="00CC1FBF">
        <w:rPr>
          <w:rStyle w:val="ae"/>
          <w:rFonts w:ascii="Times New Roman" w:eastAsia="Times New Roman CYR" w:hAnsi="Times New Roman"/>
          <w:sz w:val="28"/>
          <w:szCs w:val="28"/>
        </w:rPr>
        <w:t xml:space="preserve"> </w:t>
      </w:r>
      <w:proofErr w:type="spellStart"/>
      <w:r>
        <w:rPr>
          <w:rStyle w:val="ae"/>
          <w:rFonts w:ascii="Times New Roman" w:eastAsia="Times New Roman CYR" w:hAnsi="Times New Roman"/>
          <w:sz w:val="28"/>
          <w:szCs w:val="28"/>
          <w:lang w:val="en-US"/>
        </w:rPr>
        <w:t>seckurtseva</w:t>
      </w:r>
      <w:proofErr w:type="spellEnd"/>
      <w:r w:rsidRPr="00CC1FBF">
        <w:rPr>
          <w:rStyle w:val="ae"/>
          <w:rFonts w:ascii="Times New Roman" w:eastAsia="Times New Roman CYR" w:hAnsi="Times New Roman"/>
          <w:sz w:val="28"/>
          <w:szCs w:val="28"/>
        </w:rPr>
        <w:t>@</w:t>
      </w:r>
      <w:proofErr w:type="spellStart"/>
      <w:r>
        <w:rPr>
          <w:rStyle w:val="ae"/>
          <w:rFonts w:ascii="Times New Roman" w:eastAsia="Times New Roman CYR" w:hAnsi="Times New Roman"/>
          <w:sz w:val="28"/>
          <w:szCs w:val="28"/>
          <w:lang w:val="en-US"/>
        </w:rPr>
        <w:t>yandex</w:t>
      </w:r>
      <w:proofErr w:type="spellEnd"/>
      <w:r w:rsidRPr="00CC1FBF">
        <w:rPr>
          <w:rStyle w:val="ae"/>
          <w:rFonts w:ascii="Times New Roman" w:eastAsia="Times New Roman CYR" w:hAnsi="Times New Roman"/>
          <w:sz w:val="28"/>
          <w:szCs w:val="28"/>
        </w:rPr>
        <w:t>.</w:t>
      </w:r>
      <w:proofErr w:type="spellStart"/>
      <w:r>
        <w:rPr>
          <w:rStyle w:val="ae"/>
          <w:rFonts w:ascii="Times New Roman" w:eastAsia="Times New Roman CYR" w:hAnsi="Times New Roman"/>
          <w:sz w:val="28"/>
          <w:szCs w:val="28"/>
          <w:lang w:val="en-US"/>
        </w:rPr>
        <w:t>ru</w:t>
      </w:r>
      <w:proofErr w:type="spellEnd"/>
      <w:r>
        <w:rPr>
          <w:rStyle w:val="ae"/>
          <w:rFonts w:ascii="Times New Roman" w:eastAsia="Times New Roman CYR" w:hAnsi="Times New Roman"/>
          <w:sz w:val="28"/>
          <w:szCs w:val="28"/>
        </w:rPr>
        <w:t>;</w:t>
      </w:r>
    </w:p>
    <w:p w14:paraId="4565592E" w14:textId="77777777" w:rsidR="00054024" w:rsidRDefault="00054024" w:rsidP="00054024">
      <w:pPr>
        <w:ind w:firstLine="708"/>
        <w:jc w:val="both"/>
        <w:rPr>
          <w:rFonts w:ascii="Times New Roman" w:eastAsia="Times New Roman CYR" w:hAnsi="Times New Roman"/>
          <w:sz w:val="28"/>
          <w:szCs w:val="28"/>
        </w:rPr>
      </w:pPr>
      <w:r>
        <w:rPr>
          <w:rFonts w:ascii="Times New Roman" w:eastAsia="Times New Roman CYR" w:hAnsi="Times New Roman"/>
          <w:sz w:val="28"/>
          <w:szCs w:val="28"/>
        </w:rPr>
        <w:t>3.1.3. оплатить участие в Конкурсе.</w:t>
      </w:r>
    </w:p>
    <w:p w14:paraId="5C1B0131" w14:textId="77777777" w:rsidR="00054024" w:rsidRDefault="00054024" w:rsidP="00054024">
      <w:pPr>
        <w:ind w:firstLine="708"/>
        <w:jc w:val="both"/>
        <w:rPr>
          <w:rFonts w:ascii="Times New Roman" w:eastAsia="Times New Roman CYR" w:hAnsi="Times New Roman"/>
          <w:sz w:val="28"/>
          <w:szCs w:val="28"/>
        </w:rPr>
      </w:pPr>
      <w:r>
        <w:rPr>
          <w:rFonts w:ascii="Times New Roman" w:eastAsia="Times New Roman CYR" w:hAnsi="Times New Roman"/>
          <w:sz w:val="28"/>
          <w:szCs w:val="28"/>
        </w:rPr>
        <w:t>3.2. Участник выбывает из участия в Конкурсе в следующих случаях:</w:t>
      </w:r>
    </w:p>
    <w:p w14:paraId="13099995" w14:textId="77777777" w:rsidR="00054024" w:rsidRDefault="00054024" w:rsidP="00054024">
      <w:pPr>
        <w:ind w:firstLine="708"/>
        <w:jc w:val="both"/>
        <w:rPr>
          <w:rFonts w:ascii="Times New Roman" w:eastAsia="Times New Roman CYR" w:hAnsi="Times New Roman"/>
          <w:sz w:val="28"/>
          <w:szCs w:val="28"/>
        </w:rPr>
      </w:pPr>
      <w:r>
        <w:rPr>
          <w:rFonts w:ascii="Times New Roman" w:eastAsia="Times New Roman CYR" w:hAnsi="Times New Roman"/>
          <w:sz w:val="28"/>
          <w:szCs w:val="28"/>
        </w:rPr>
        <w:t>- по личной инициативе;</w:t>
      </w:r>
    </w:p>
    <w:p w14:paraId="7255A85E" w14:textId="77777777" w:rsidR="00054024" w:rsidRDefault="00054024" w:rsidP="00054024">
      <w:pPr>
        <w:ind w:firstLine="708"/>
        <w:jc w:val="both"/>
        <w:rPr>
          <w:rFonts w:ascii="Times New Roman" w:eastAsia="Times New Roman CYR" w:hAnsi="Times New Roman"/>
          <w:sz w:val="28"/>
          <w:szCs w:val="28"/>
        </w:rPr>
      </w:pPr>
      <w:r>
        <w:rPr>
          <w:rFonts w:ascii="Times New Roman" w:eastAsia="Times New Roman CYR" w:hAnsi="Times New Roman"/>
          <w:sz w:val="28"/>
          <w:szCs w:val="28"/>
        </w:rPr>
        <w:t>- по инициативе Организатора Конкурса в случаях нарушения условий Конкурса (оскорбления других участников, применения оценочных высказываний в их адрес или адрес Организатора Конкурса, невыполнения своих обязанностей по участию в Конкурсе). Во всех вышеперечисленных случаях денежные средства, оплаченные за участие в Конкурсе, выбывшему участнику не возвращаются.</w:t>
      </w:r>
    </w:p>
    <w:p w14:paraId="5B2903AD" w14:textId="77777777" w:rsidR="00054024" w:rsidRDefault="00054024" w:rsidP="00054024">
      <w:pPr>
        <w:ind w:firstLine="708"/>
        <w:rPr>
          <w:rFonts w:ascii="Times New Roman" w:eastAsia="Times New Roman CYR" w:hAnsi="Times New Roman"/>
          <w:sz w:val="28"/>
          <w:szCs w:val="28"/>
        </w:rPr>
      </w:pPr>
      <w:r>
        <w:rPr>
          <w:rFonts w:ascii="Times New Roman" w:eastAsia="Times New Roman CYR" w:hAnsi="Times New Roman"/>
          <w:sz w:val="28"/>
          <w:szCs w:val="28"/>
        </w:rPr>
        <w:t>3.3. Организатор Конкурса обязан: после поступления оферты от участника Конкурса предоставить участнику Конкурса право на участие в Конкурсе.</w:t>
      </w:r>
    </w:p>
    <w:p w14:paraId="4F7EE27B" w14:textId="77777777" w:rsidR="00054024" w:rsidRDefault="00054024" w:rsidP="00054024">
      <w:pPr>
        <w:ind w:firstLine="708"/>
        <w:jc w:val="both"/>
        <w:rPr>
          <w:rFonts w:ascii="Times New Roman" w:eastAsia="Times New Roman CYR" w:hAnsi="Times New Roman"/>
          <w:sz w:val="28"/>
          <w:szCs w:val="28"/>
        </w:rPr>
      </w:pPr>
      <w:r>
        <w:rPr>
          <w:rFonts w:ascii="Times New Roman" w:eastAsia="Times New Roman CYR" w:hAnsi="Times New Roman"/>
          <w:sz w:val="28"/>
          <w:szCs w:val="28"/>
        </w:rPr>
        <w:t>3.4. Участник Конкурса вправе в любой момент отказаться от участия                     в Конкурсе. Денежные средства, оплаченные участником за участие в Конкурсе, в этом случае не возвращаются.</w:t>
      </w:r>
    </w:p>
    <w:p w14:paraId="51C37255" w14:textId="77777777" w:rsidR="00054024" w:rsidRDefault="00054024" w:rsidP="00054024">
      <w:pPr>
        <w:ind w:firstLine="708"/>
        <w:jc w:val="both"/>
        <w:rPr>
          <w:rFonts w:ascii="Times New Roman" w:eastAsia="Times New Roman CYR" w:hAnsi="Times New Roman"/>
          <w:sz w:val="28"/>
          <w:szCs w:val="28"/>
        </w:rPr>
      </w:pPr>
      <w:r>
        <w:rPr>
          <w:rFonts w:ascii="Times New Roman" w:eastAsia="Times New Roman CYR" w:hAnsi="Times New Roman"/>
          <w:sz w:val="28"/>
          <w:szCs w:val="28"/>
        </w:rPr>
        <w:t>3.5. Порядок проведения Конкурса:</w:t>
      </w:r>
    </w:p>
    <w:p w14:paraId="52060510" w14:textId="77777777" w:rsidR="00054024" w:rsidRPr="00505827" w:rsidRDefault="00054024" w:rsidP="00054024">
      <w:pPr>
        <w:ind w:firstLine="708"/>
        <w:jc w:val="both"/>
        <w:rPr>
          <w:rFonts w:ascii="Times New Roman" w:eastAsia="Times New Roman CYR" w:hAnsi="Times New Roman"/>
          <w:sz w:val="28"/>
          <w:szCs w:val="28"/>
        </w:rPr>
      </w:pPr>
      <w:r>
        <w:rPr>
          <w:rFonts w:ascii="Times New Roman" w:eastAsia="Times New Roman CYR" w:hAnsi="Times New Roman"/>
          <w:sz w:val="28"/>
          <w:szCs w:val="28"/>
        </w:rPr>
        <w:t>3.5.1. сбор и обработка заявок на участие;</w:t>
      </w:r>
    </w:p>
    <w:p w14:paraId="4BFD1D04" w14:textId="77777777" w:rsidR="00054024" w:rsidRDefault="00054024" w:rsidP="00054024">
      <w:pPr>
        <w:ind w:firstLine="708"/>
        <w:jc w:val="both"/>
        <w:rPr>
          <w:rFonts w:ascii="Times New Roman" w:eastAsia="Times New Roman CYR" w:hAnsi="Times New Roman"/>
          <w:sz w:val="28"/>
          <w:szCs w:val="28"/>
        </w:rPr>
      </w:pPr>
      <w:r>
        <w:rPr>
          <w:rFonts w:ascii="Times New Roman" w:eastAsia="Times New Roman CYR" w:hAnsi="Times New Roman"/>
          <w:sz w:val="28"/>
          <w:szCs w:val="28"/>
        </w:rPr>
        <w:t>3.5.2. проведение основной программы Конкурса;</w:t>
      </w:r>
    </w:p>
    <w:p w14:paraId="484EF300" w14:textId="77777777" w:rsidR="00054024" w:rsidRPr="00504D9D" w:rsidRDefault="00054024" w:rsidP="00054024">
      <w:pPr>
        <w:ind w:firstLine="708"/>
        <w:jc w:val="both"/>
        <w:rPr>
          <w:rFonts w:ascii="Times New Roman" w:eastAsia="Times New Roman CYR" w:hAnsi="Times New Roman"/>
          <w:sz w:val="28"/>
          <w:szCs w:val="28"/>
        </w:rPr>
      </w:pPr>
      <w:r>
        <w:rPr>
          <w:rFonts w:ascii="Times New Roman" w:eastAsia="Times New Roman CYR" w:hAnsi="Times New Roman"/>
          <w:sz w:val="28"/>
          <w:szCs w:val="28"/>
        </w:rPr>
        <w:t>3.5.3. выдача сертификатов, подтверждающих участие в Конкурсе.</w:t>
      </w:r>
    </w:p>
    <w:p w14:paraId="17CD2AF5" w14:textId="77777777" w:rsidR="00054024" w:rsidRDefault="00054024" w:rsidP="00054024">
      <w:pPr>
        <w:jc w:val="both"/>
        <w:rPr>
          <w:rFonts w:ascii="Times New Roman" w:hAnsi="Times New Roman"/>
          <w:sz w:val="28"/>
          <w:szCs w:val="28"/>
        </w:rPr>
      </w:pPr>
    </w:p>
    <w:p w14:paraId="34F5B852" w14:textId="77777777" w:rsidR="00054024" w:rsidRPr="00CC7001" w:rsidRDefault="00054024" w:rsidP="00054024">
      <w:pPr>
        <w:jc w:val="center"/>
        <w:rPr>
          <w:rFonts w:ascii="Times New Roman" w:hAnsi="Times New Roman"/>
          <w:b/>
          <w:sz w:val="28"/>
          <w:szCs w:val="28"/>
        </w:rPr>
      </w:pPr>
      <w:r w:rsidRPr="00CC7001">
        <w:rPr>
          <w:rFonts w:ascii="Times New Roman" w:hAnsi="Times New Roman"/>
          <w:b/>
          <w:sz w:val="28"/>
          <w:szCs w:val="28"/>
        </w:rPr>
        <w:lastRenderedPageBreak/>
        <w:t>4. Конфиденциальность</w:t>
      </w:r>
    </w:p>
    <w:p w14:paraId="51ACE7EC" w14:textId="77777777" w:rsidR="00054024" w:rsidRDefault="00054024" w:rsidP="00054024">
      <w:pPr>
        <w:jc w:val="both"/>
        <w:rPr>
          <w:rFonts w:ascii="Times New Roman" w:hAnsi="Times New Roman"/>
          <w:sz w:val="28"/>
          <w:szCs w:val="28"/>
        </w:rPr>
      </w:pPr>
      <w:r>
        <w:rPr>
          <w:rFonts w:ascii="Times New Roman" w:hAnsi="Times New Roman"/>
          <w:sz w:val="28"/>
          <w:szCs w:val="28"/>
        </w:rPr>
        <w:tab/>
        <w:t>4.1. Организатор Конкурса обеспечивает участнику Конкурса конфиденциальность персональных данных, предоставленных им в процессе заключения договора.</w:t>
      </w:r>
    </w:p>
    <w:p w14:paraId="714A232C" w14:textId="77777777" w:rsidR="00054024" w:rsidRDefault="00054024" w:rsidP="00054024">
      <w:pPr>
        <w:jc w:val="both"/>
        <w:rPr>
          <w:rFonts w:ascii="Times New Roman" w:hAnsi="Times New Roman"/>
          <w:sz w:val="28"/>
          <w:szCs w:val="28"/>
        </w:rPr>
      </w:pPr>
      <w:r>
        <w:rPr>
          <w:rFonts w:ascii="Times New Roman" w:hAnsi="Times New Roman"/>
          <w:sz w:val="28"/>
          <w:szCs w:val="28"/>
        </w:rPr>
        <w:tab/>
        <w:t>4.2. После прекращения участия в Конкурсе участника Конкурса Организатор Конкурса вправе самостоятельно, по своему усмотрению, а также на основании письменного требования участника Конкурса удалить со всех своих информационных носителей все персональные данные участника Конкурса.</w:t>
      </w:r>
    </w:p>
    <w:p w14:paraId="4434320A" w14:textId="77777777" w:rsidR="00054024" w:rsidRPr="00D90212" w:rsidRDefault="00054024" w:rsidP="00054024">
      <w:pPr>
        <w:ind w:firstLine="708"/>
        <w:jc w:val="both"/>
        <w:rPr>
          <w:rFonts w:ascii="Times New Roman" w:hAnsi="Times New Roman"/>
          <w:sz w:val="28"/>
          <w:szCs w:val="28"/>
        </w:rPr>
      </w:pPr>
      <w:r>
        <w:rPr>
          <w:rFonts w:ascii="Times New Roman" w:hAnsi="Times New Roman"/>
          <w:sz w:val="28"/>
          <w:szCs w:val="28"/>
        </w:rPr>
        <w:t>4.3. Участник Конкурса</w:t>
      </w:r>
      <w:r w:rsidRPr="00D90212">
        <w:rPr>
          <w:rFonts w:ascii="Times New Roman" w:hAnsi="Times New Roman"/>
          <w:sz w:val="28"/>
          <w:szCs w:val="28"/>
        </w:rPr>
        <w:t xml:space="preserve"> даёт Организатору </w:t>
      </w:r>
      <w:r>
        <w:rPr>
          <w:rFonts w:ascii="Times New Roman" w:hAnsi="Times New Roman"/>
          <w:sz w:val="28"/>
          <w:szCs w:val="28"/>
        </w:rPr>
        <w:t>Конкурса своё согласие на неограниченно</w:t>
      </w:r>
      <w:r w:rsidRPr="00D90212">
        <w:rPr>
          <w:rFonts w:ascii="Times New Roman" w:hAnsi="Times New Roman"/>
          <w:sz w:val="28"/>
          <w:szCs w:val="28"/>
        </w:rPr>
        <w:t xml:space="preserve">е сроками хранение и обработку своих персональных данных, предоставленных им при заключении договора, а также предоставленных им впоследствии при участии в </w:t>
      </w:r>
      <w:r>
        <w:rPr>
          <w:rFonts w:ascii="Times New Roman" w:hAnsi="Times New Roman"/>
          <w:sz w:val="28"/>
          <w:szCs w:val="28"/>
        </w:rPr>
        <w:t>Конкурсе</w:t>
      </w:r>
      <w:r w:rsidRPr="00D90212">
        <w:rPr>
          <w:rFonts w:ascii="Times New Roman" w:hAnsi="Times New Roman"/>
          <w:sz w:val="28"/>
          <w:szCs w:val="28"/>
        </w:rPr>
        <w:t>.</w:t>
      </w:r>
    </w:p>
    <w:p w14:paraId="21708892" w14:textId="77777777" w:rsidR="00054024" w:rsidRDefault="00054024" w:rsidP="00054024">
      <w:pPr>
        <w:ind w:firstLine="708"/>
        <w:jc w:val="both"/>
        <w:rPr>
          <w:rFonts w:ascii="Times New Roman" w:hAnsi="Times New Roman"/>
          <w:sz w:val="28"/>
          <w:szCs w:val="28"/>
        </w:rPr>
      </w:pPr>
      <w:r>
        <w:rPr>
          <w:rFonts w:ascii="Times New Roman" w:hAnsi="Times New Roman"/>
          <w:sz w:val="28"/>
          <w:szCs w:val="28"/>
        </w:rPr>
        <w:t>4.4. Организатор Конкурса вправе хранить персональные данные участника Конкурса на своих серверах и обрабатывать такие персональные данные, в том числе в маркетинговых целях, а также для рекламного информирования участника Конкурса.</w:t>
      </w:r>
    </w:p>
    <w:p w14:paraId="753401D5" w14:textId="77777777" w:rsidR="00054024" w:rsidRDefault="00054024" w:rsidP="00054024">
      <w:pPr>
        <w:jc w:val="both"/>
        <w:rPr>
          <w:rFonts w:ascii="Times New Roman" w:hAnsi="Times New Roman"/>
          <w:sz w:val="28"/>
          <w:szCs w:val="28"/>
        </w:rPr>
      </w:pPr>
    </w:p>
    <w:p w14:paraId="67373C71" w14:textId="77777777" w:rsidR="00054024" w:rsidRPr="00CC7001" w:rsidRDefault="00054024" w:rsidP="00054024">
      <w:pPr>
        <w:jc w:val="center"/>
        <w:rPr>
          <w:rFonts w:ascii="Times New Roman" w:hAnsi="Times New Roman"/>
          <w:b/>
          <w:sz w:val="28"/>
          <w:szCs w:val="28"/>
        </w:rPr>
      </w:pPr>
      <w:r w:rsidRPr="00CC7001">
        <w:rPr>
          <w:rFonts w:ascii="Times New Roman" w:hAnsi="Times New Roman"/>
          <w:b/>
          <w:sz w:val="28"/>
          <w:szCs w:val="28"/>
        </w:rPr>
        <w:t>5. Обстоятельства непреодолимой силы</w:t>
      </w:r>
    </w:p>
    <w:p w14:paraId="4D16A2D3" w14:textId="77777777" w:rsidR="00054024" w:rsidRDefault="00054024" w:rsidP="00054024">
      <w:pPr>
        <w:jc w:val="both"/>
        <w:rPr>
          <w:rFonts w:ascii="Times New Roman" w:hAnsi="Times New Roman"/>
          <w:sz w:val="28"/>
          <w:szCs w:val="28"/>
        </w:rPr>
      </w:pPr>
      <w:r>
        <w:rPr>
          <w:rFonts w:ascii="Times New Roman" w:hAnsi="Times New Roman"/>
          <w:sz w:val="28"/>
          <w:szCs w:val="28"/>
        </w:rPr>
        <w:tab/>
        <w:t>5.1. Организатор Конкурса и участник Конкурса освобождаются от какой бы то ни было ответственности за частичное или полное неисполнение своих обязательств, вытекающих из договора, если их исполнению препятствуют чрезвычайные и непреодолимые при данных условиях обстоятельства.</w:t>
      </w:r>
    </w:p>
    <w:p w14:paraId="78716871" w14:textId="77777777" w:rsidR="00054024" w:rsidRDefault="00054024" w:rsidP="00054024">
      <w:pPr>
        <w:ind w:firstLine="708"/>
        <w:jc w:val="both"/>
        <w:rPr>
          <w:rFonts w:ascii="Times New Roman" w:hAnsi="Times New Roman"/>
          <w:sz w:val="28"/>
          <w:szCs w:val="28"/>
        </w:rPr>
      </w:pPr>
      <w:r>
        <w:rPr>
          <w:rFonts w:ascii="Times New Roman" w:hAnsi="Times New Roman"/>
          <w:sz w:val="28"/>
          <w:szCs w:val="28"/>
        </w:rPr>
        <w:t>5.2. Под обстоятельствами непреодолимой силы понимаются, в частности: землетрясения, пожары, наводнения, прочие стихийные бедствия, эпидемии, аварии, взрывы, военные действия, а также изменения законодательства, в том числе распорядительные акты Президента и Правительства Российской Федерации о введении режимов самоизоляции и иных подобных ограничений, повлёкшие за собой невозможность исполнения обязательств по договору.</w:t>
      </w:r>
    </w:p>
    <w:p w14:paraId="31C0B78E" w14:textId="77777777" w:rsidR="00054024" w:rsidRDefault="00054024" w:rsidP="00054024">
      <w:pPr>
        <w:ind w:firstLine="708"/>
        <w:jc w:val="both"/>
        <w:rPr>
          <w:rFonts w:ascii="Times New Roman" w:hAnsi="Times New Roman"/>
          <w:sz w:val="28"/>
          <w:szCs w:val="28"/>
        </w:rPr>
      </w:pPr>
      <w:r>
        <w:rPr>
          <w:rFonts w:ascii="Times New Roman" w:hAnsi="Times New Roman"/>
          <w:sz w:val="28"/>
          <w:szCs w:val="28"/>
        </w:rPr>
        <w:t xml:space="preserve">5.3. При возникновении обстоятельств непреодолимой силы, указанных                      в </w:t>
      </w:r>
      <w:proofErr w:type="spellStart"/>
      <w:r>
        <w:rPr>
          <w:rFonts w:ascii="Times New Roman" w:hAnsi="Times New Roman"/>
          <w:sz w:val="28"/>
          <w:szCs w:val="28"/>
        </w:rPr>
        <w:t>п.п</w:t>
      </w:r>
      <w:proofErr w:type="spellEnd"/>
      <w:r>
        <w:rPr>
          <w:rFonts w:ascii="Times New Roman" w:hAnsi="Times New Roman"/>
          <w:sz w:val="28"/>
          <w:szCs w:val="28"/>
        </w:rPr>
        <w:t>. 5.1. и 5.2. у соответствующей стороны договора, такая сторона обязана незамедлительно после возникновения таких обстоятельств оповестить об этом другую сторону. Срок исполнения обстоятельств по договору при этом продлевается на период действия обстоятельства непреодолимой силы.</w:t>
      </w:r>
    </w:p>
    <w:p w14:paraId="494E89D8" w14:textId="77777777" w:rsidR="00054024" w:rsidRDefault="00054024" w:rsidP="00054024">
      <w:pPr>
        <w:jc w:val="center"/>
        <w:rPr>
          <w:rFonts w:ascii="Times New Roman" w:hAnsi="Times New Roman"/>
          <w:b/>
          <w:sz w:val="28"/>
          <w:szCs w:val="28"/>
        </w:rPr>
      </w:pPr>
    </w:p>
    <w:p w14:paraId="650AF357" w14:textId="77777777" w:rsidR="00054024" w:rsidRPr="000347B4" w:rsidRDefault="00054024" w:rsidP="00054024">
      <w:pPr>
        <w:jc w:val="center"/>
        <w:rPr>
          <w:rFonts w:ascii="Times New Roman" w:hAnsi="Times New Roman"/>
          <w:b/>
          <w:sz w:val="28"/>
          <w:szCs w:val="28"/>
        </w:rPr>
      </w:pPr>
      <w:r w:rsidRPr="000347B4">
        <w:rPr>
          <w:rFonts w:ascii="Times New Roman" w:hAnsi="Times New Roman"/>
          <w:b/>
          <w:sz w:val="28"/>
          <w:szCs w:val="28"/>
        </w:rPr>
        <w:t>6. Ответственность сторон, разрешение споров</w:t>
      </w:r>
    </w:p>
    <w:p w14:paraId="70264292" w14:textId="77777777" w:rsidR="00054024" w:rsidRDefault="00054024" w:rsidP="00054024">
      <w:pPr>
        <w:jc w:val="both"/>
        <w:rPr>
          <w:rFonts w:ascii="Times New Roman" w:hAnsi="Times New Roman"/>
          <w:sz w:val="28"/>
          <w:szCs w:val="28"/>
        </w:rPr>
      </w:pPr>
      <w:r>
        <w:rPr>
          <w:rFonts w:ascii="Times New Roman" w:hAnsi="Times New Roman"/>
          <w:sz w:val="28"/>
          <w:szCs w:val="28"/>
        </w:rPr>
        <w:tab/>
        <w:t>6.1. Стороны несут ответственность за неисполнение либо за ненадлежащее исполнение обязательств по договору в соответствии с законодательством Российской Федерации и условиями настоящей оферты (заключённого договора).</w:t>
      </w:r>
    </w:p>
    <w:p w14:paraId="06D4BF72" w14:textId="77777777" w:rsidR="00054024" w:rsidRDefault="00054024" w:rsidP="00054024">
      <w:pPr>
        <w:ind w:firstLine="708"/>
        <w:jc w:val="both"/>
        <w:rPr>
          <w:rFonts w:ascii="Times New Roman" w:hAnsi="Times New Roman"/>
          <w:sz w:val="28"/>
          <w:szCs w:val="28"/>
        </w:rPr>
      </w:pPr>
      <w:r>
        <w:rPr>
          <w:rFonts w:ascii="Times New Roman" w:hAnsi="Times New Roman"/>
          <w:sz w:val="28"/>
          <w:szCs w:val="28"/>
        </w:rPr>
        <w:t xml:space="preserve">6.2. Все споры и требования, которые возникнут на основании заключённого договора, или будут иным образом связаны с его заключением, исполнением, изменением или прекращением, как </w:t>
      </w:r>
      <w:proofErr w:type="gramStart"/>
      <w:r>
        <w:rPr>
          <w:rFonts w:ascii="Times New Roman" w:hAnsi="Times New Roman"/>
          <w:sz w:val="28"/>
          <w:szCs w:val="28"/>
        </w:rPr>
        <w:t>во время</w:t>
      </w:r>
      <w:proofErr w:type="gramEnd"/>
      <w:r>
        <w:rPr>
          <w:rFonts w:ascii="Times New Roman" w:hAnsi="Times New Roman"/>
          <w:sz w:val="28"/>
          <w:szCs w:val="28"/>
        </w:rPr>
        <w:t xml:space="preserve">, так и после прекращения его действия, подлежат рассмотрению в суде по месту нахождения организатора Конкурса в порядке, установленном законодательством </w:t>
      </w:r>
      <w:r>
        <w:rPr>
          <w:rFonts w:ascii="Times New Roman" w:hAnsi="Times New Roman"/>
          <w:sz w:val="28"/>
          <w:szCs w:val="28"/>
        </w:rPr>
        <w:lastRenderedPageBreak/>
        <w:t>Российской Федерации. Условие о месте рассмотрения споров является самостоятельным соглашением и сохраняет свою силу вне зависимости от действительности и действия договора и является основанием для применения процессуального законодательства о договорной подсудности. Изменение договорной подсудности возможно только в том случае, если это прямо предусмотрено отдельным соглашением между сторонами спора.</w:t>
      </w:r>
    </w:p>
    <w:p w14:paraId="2AC13B2D" w14:textId="77777777" w:rsidR="00054024" w:rsidRDefault="00054024" w:rsidP="00054024">
      <w:pPr>
        <w:ind w:firstLine="708"/>
        <w:jc w:val="both"/>
        <w:rPr>
          <w:rFonts w:ascii="Times New Roman" w:hAnsi="Times New Roman"/>
          <w:sz w:val="28"/>
          <w:szCs w:val="28"/>
        </w:rPr>
      </w:pPr>
    </w:p>
    <w:p w14:paraId="5208011E" w14:textId="77777777" w:rsidR="00054024" w:rsidRDefault="00054024" w:rsidP="00054024">
      <w:pPr>
        <w:jc w:val="center"/>
        <w:rPr>
          <w:rFonts w:ascii="Times New Roman" w:hAnsi="Times New Roman"/>
          <w:b/>
          <w:sz w:val="28"/>
          <w:szCs w:val="28"/>
        </w:rPr>
      </w:pPr>
      <w:r>
        <w:rPr>
          <w:rFonts w:ascii="Times New Roman" w:hAnsi="Times New Roman"/>
          <w:b/>
          <w:sz w:val="28"/>
          <w:szCs w:val="28"/>
        </w:rPr>
        <w:t>7. Действие оферты и договора</w:t>
      </w:r>
    </w:p>
    <w:p w14:paraId="181FB896" w14:textId="77777777" w:rsidR="00054024" w:rsidRDefault="00054024" w:rsidP="00054024">
      <w:pPr>
        <w:jc w:val="both"/>
        <w:rPr>
          <w:rFonts w:ascii="Times New Roman" w:hAnsi="Times New Roman"/>
          <w:sz w:val="28"/>
          <w:szCs w:val="28"/>
        </w:rPr>
      </w:pPr>
      <w:r>
        <w:rPr>
          <w:rFonts w:ascii="Times New Roman" w:hAnsi="Times New Roman"/>
          <w:sz w:val="28"/>
          <w:szCs w:val="28"/>
        </w:rPr>
        <w:tab/>
        <w:t>7.1. Настоящая оферта действует с момента публикации до момента её отзыва Организатором Конкурса.</w:t>
      </w:r>
    </w:p>
    <w:p w14:paraId="13F9206C" w14:textId="77777777" w:rsidR="00054024" w:rsidRDefault="00054024" w:rsidP="00054024">
      <w:pPr>
        <w:ind w:firstLine="708"/>
        <w:jc w:val="both"/>
        <w:rPr>
          <w:rFonts w:ascii="Times New Roman" w:hAnsi="Times New Roman"/>
          <w:sz w:val="28"/>
          <w:szCs w:val="28"/>
        </w:rPr>
      </w:pPr>
      <w:r>
        <w:rPr>
          <w:rFonts w:ascii="Times New Roman" w:hAnsi="Times New Roman"/>
          <w:sz w:val="28"/>
          <w:szCs w:val="28"/>
        </w:rPr>
        <w:t>7.2. Договор, заключённый в результате акцепта настоящей оферты, действует с момента его заключения до момента его прекращения, в том числе до момента расторжения в порядке, предусмотренном действующим законодательством Российской Федерации, а также настоящей офертой (заключённым договором).</w:t>
      </w:r>
    </w:p>
    <w:p w14:paraId="575D7F1D" w14:textId="77777777" w:rsidR="00054024" w:rsidRDefault="00054024" w:rsidP="00054024">
      <w:pPr>
        <w:ind w:firstLine="708"/>
        <w:jc w:val="both"/>
        <w:rPr>
          <w:rFonts w:ascii="Times New Roman" w:hAnsi="Times New Roman"/>
          <w:sz w:val="28"/>
          <w:szCs w:val="28"/>
        </w:rPr>
      </w:pPr>
      <w:r>
        <w:rPr>
          <w:rFonts w:ascii="Times New Roman" w:hAnsi="Times New Roman"/>
          <w:sz w:val="28"/>
          <w:szCs w:val="28"/>
        </w:rPr>
        <w:t>7.3. Моментом заключения договора считается момент акцепта оферты.</w:t>
      </w:r>
    </w:p>
    <w:p w14:paraId="38E257FF" w14:textId="77777777" w:rsidR="00054024" w:rsidRDefault="00054024" w:rsidP="00054024">
      <w:pPr>
        <w:ind w:firstLine="708"/>
        <w:jc w:val="both"/>
        <w:rPr>
          <w:rFonts w:ascii="Times New Roman" w:hAnsi="Times New Roman"/>
          <w:sz w:val="28"/>
          <w:szCs w:val="28"/>
        </w:rPr>
      </w:pPr>
      <w:r>
        <w:rPr>
          <w:rFonts w:ascii="Times New Roman" w:hAnsi="Times New Roman"/>
          <w:sz w:val="28"/>
          <w:szCs w:val="28"/>
        </w:rPr>
        <w:t>7.4. Не прекративший своё действие договор может быть расторгнут:</w:t>
      </w:r>
    </w:p>
    <w:p w14:paraId="5E56B105" w14:textId="77777777" w:rsidR="00054024" w:rsidRDefault="00054024" w:rsidP="00054024">
      <w:pPr>
        <w:ind w:firstLine="708"/>
        <w:jc w:val="both"/>
        <w:rPr>
          <w:rFonts w:ascii="Times New Roman" w:hAnsi="Times New Roman"/>
          <w:sz w:val="28"/>
          <w:szCs w:val="28"/>
        </w:rPr>
      </w:pPr>
      <w:r>
        <w:rPr>
          <w:rFonts w:ascii="Times New Roman" w:hAnsi="Times New Roman"/>
          <w:sz w:val="28"/>
          <w:szCs w:val="28"/>
        </w:rPr>
        <w:t>7.4.1. в результате одностороннего отказа участника Конкурса в любое время путём уведомления Организатора Конкурса, совершённым в порядке, предусмотренном настоящей офертой;</w:t>
      </w:r>
    </w:p>
    <w:p w14:paraId="3ED1EF6C" w14:textId="77777777" w:rsidR="00054024" w:rsidRDefault="00054024" w:rsidP="00054024">
      <w:pPr>
        <w:ind w:firstLine="708"/>
        <w:jc w:val="both"/>
        <w:rPr>
          <w:rFonts w:ascii="Times New Roman" w:hAnsi="Times New Roman"/>
          <w:sz w:val="28"/>
          <w:szCs w:val="28"/>
        </w:rPr>
      </w:pPr>
      <w:r>
        <w:rPr>
          <w:rFonts w:ascii="Times New Roman" w:hAnsi="Times New Roman"/>
          <w:sz w:val="28"/>
          <w:szCs w:val="28"/>
        </w:rPr>
        <w:t>7.4.2. в результате одностороннего отказа Организатора Конкурса по любой причине в любое время путём уведомления участника Конкурса не менее чем за 1 (один) календарный день до момента расторжения договора.</w:t>
      </w:r>
    </w:p>
    <w:p w14:paraId="16DADD93" w14:textId="77777777" w:rsidR="00054024" w:rsidRDefault="00054024" w:rsidP="00054024">
      <w:pPr>
        <w:ind w:firstLine="708"/>
        <w:jc w:val="both"/>
        <w:rPr>
          <w:rFonts w:ascii="Times New Roman" w:hAnsi="Times New Roman"/>
          <w:sz w:val="28"/>
          <w:szCs w:val="28"/>
        </w:rPr>
      </w:pPr>
      <w:r>
        <w:rPr>
          <w:rFonts w:ascii="Times New Roman" w:hAnsi="Times New Roman"/>
          <w:sz w:val="28"/>
          <w:szCs w:val="28"/>
        </w:rPr>
        <w:t>7.4.3. в любое время по соглашению между сторонами.</w:t>
      </w:r>
    </w:p>
    <w:p w14:paraId="657313FC" w14:textId="77777777" w:rsidR="00054024" w:rsidRDefault="00054024" w:rsidP="00054024">
      <w:pPr>
        <w:jc w:val="center"/>
        <w:rPr>
          <w:rFonts w:ascii="Times New Roman" w:hAnsi="Times New Roman"/>
          <w:b/>
          <w:sz w:val="28"/>
          <w:szCs w:val="28"/>
        </w:rPr>
      </w:pPr>
    </w:p>
    <w:p w14:paraId="0AD2A49C" w14:textId="77777777" w:rsidR="00054024" w:rsidRDefault="00054024" w:rsidP="00054024">
      <w:pPr>
        <w:jc w:val="center"/>
        <w:rPr>
          <w:rFonts w:ascii="Times New Roman" w:hAnsi="Times New Roman"/>
          <w:b/>
          <w:sz w:val="28"/>
          <w:szCs w:val="28"/>
        </w:rPr>
      </w:pPr>
      <w:r w:rsidRPr="009F5179">
        <w:rPr>
          <w:rFonts w:ascii="Times New Roman" w:hAnsi="Times New Roman"/>
          <w:b/>
          <w:sz w:val="28"/>
          <w:szCs w:val="28"/>
        </w:rPr>
        <w:t>8. Прочие условия</w:t>
      </w:r>
    </w:p>
    <w:p w14:paraId="4E01A407" w14:textId="77777777" w:rsidR="00054024" w:rsidRDefault="00054024" w:rsidP="00054024">
      <w:pPr>
        <w:jc w:val="both"/>
        <w:rPr>
          <w:rFonts w:ascii="Times New Roman" w:hAnsi="Times New Roman"/>
          <w:sz w:val="28"/>
          <w:szCs w:val="28"/>
        </w:rPr>
      </w:pPr>
      <w:r>
        <w:rPr>
          <w:rFonts w:ascii="Times New Roman" w:hAnsi="Times New Roman"/>
          <w:sz w:val="28"/>
          <w:szCs w:val="28"/>
        </w:rPr>
        <w:tab/>
        <w:t>8.1. Любые уведомления и сообщения в рамках договора направляются Организатором и участником Конкурса друг другу электронными документами, передаваемые по каналам связи, позволяющими достоверно установить, что документ исходит от стороны по договору, включая обмен информацией с использованием возможностей сети Интернет (по электронной почте). При необходимости стороны взаимодействуют также в письменной форме посредством почтовой связи, с использованием курьерских услуг по доставке корреспонденции или путём вручения лично в руки, посредством телефонной связи (в том числе мобильной), телеграммами и т.п. Взаимодействие посредством электронных документов предполагает отправку, получение и хранение юридически значимой и иной информации в электронной форме с использованием электронной почты. Вся переписка посредством электронных документов может использоваться как безусловное подтверждение тех или иных фактических обстоятельств, связанных с исполнением договора. Адрес электронной почты участника Конкурса (</w:t>
      </w:r>
      <w:r>
        <w:rPr>
          <w:rFonts w:ascii="Times New Roman" w:hAnsi="Times New Roman"/>
          <w:sz w:val="28"/>
          <w:szCs w:val="28"/>
          <w:lang w:val="en-US"/>
        </w:rPr>
        <w:t>e</w:t>
      </w:r>
      <w:r>
        <w:rPr>
          <w:rFonts w:ascii="Times New Roman" w:hAnsi="Times New Roman"/>
          <w:sz w:val="28"/>
          <w:szCs w:val="28"/>
        </w:rPr>
        <w:t>-</w:t>
      </w:r>
      <w:r>
        <w:rPr>
          <w:rFonts w:ascii="Times New Roman" w:hAnsi="Times New Roman"/>
          <w:sz w:val="28"/>
          <w:szCs w:val="28"/>
          <w:lang w:val="en-US"/>
        </w:rPr>
        <w:t>mail</w:t>
      </w:r>
      <w:r>
        <w:rPr>
          <w:rFonts w:ascii="Times New Roman" w:hAnsi="Times New Roman"/>
          <w:sz w:val="28"/>
          <w:szCs w:val="28"/>
        </w:rPr>
        <w:t>), указанный им в заявке, а также электронной почты Организатора Конкурса (</w:t>
      </w:r>
      <w:r>
        <w:rPr>
          <w:rFonts w:ascii="Times New Roman" w:hAnsi="Times New Roman"/>
          <w:sz w:val="28"/>
          <w:szCs w:val="28"/>
          <w:lang w:val="en-US"/>
        </w:rPr>
        <w:t>e</w:t>
      </w:r>
      <w:r>
        <w:rPr>
          <w:rFonts w:ascii="Times New Roman" w:hAnsi="Times New Roman"/>
          <w:sz w:val="28"/>
          <w:szCs w:val="28"/>
        </w:rPr>
        <w:t>-</w:t>
      </w:r>
      <w:r>
        <w:rPr>
          <w:rFonts w:ascii="Times New Roman" w:hAnsi="Times New Roman"/>
          <w:sz w:val="28"/>
          <w:szCs w:val="28"/>
          <w:lang w:val="en-US"/>
        </w:rPr>
        <w:t>mail</w:t>
      </w:r>
      <w:r>
        <w:rPr>
          <w:rFonts w:ascii="Times New Roman" w:hAnsi="Times New Roman"/>
          <w:sz w:val="28"/>
          <w:szCs w:val="28"/>
        </w:rPr>
        <w:t xml:space="preserve">), указанный в реквизитах настоящей оферты считаются основными каналами взаимодействия по договору. Распечатанные документы из обозначенных ящиков электронной почты, в том числе с прикреплёнными к ним вложениями, имеют силу надлежаще </w:t>
      </w:r>
      <w:r>
        <w:rPr>
          <w:rFonts w:ascii="Times New Roman" w:hAnsi="Times New Roman"/>
          <w:sz w:val="28"/>
          <w:szCs w:val="28"/>
        </w:rPr>
        <w:lastRenderedPageBreak/>
        <w:t>оформленных письменных документов при отсутствии последних. В случае наличия противоречия между надлежаще оформленным письменным документом и документом, распечатанным из электронной почты, предпочтение отдаётся надлежаще оформленному письменному документу. Каждая сторона обязана ежедневно не реже 2 (двух) раз в сутки проверять все папки, включая папку «СПАМ», своего электронного почтового ящика, который считается основным каналом взаимодействия по договору, с целью получения сообщений и материалов от другой стороны. Любое направленное по обозначенным адресам электронной почты сообщение считается доставленным в день его отправки. Риски неполучения сообщений и материалов по электронной почте или несвоевременного получения сообщений по причине не проверки или некачественной проверки почтового ящика электронной почты, любые риски, связанные с проблемами в его работе, лежат на стороне, указавшей такой ящик в качестве своего основного канала взаимодействия по договору. Риск ошибочной отправки сообщения от имени или с адреса стороны-отправителя лежит на стороне-отправителе, обозначившей такой ящик в качестве своего. Сторона не вправе ссылаться на недействительность или нелегитимность отправленного с её адреса электронной почты сообщения, кроме случаев, когда отправленное сообщение было прямо и недвусмысленно отозвано отправителем в течение 24 часов с момента отправки.</w:t>
      </w:r>
    </w:p>
    <w:p w14:paraId="2FFE7297" w14:textId="77777777" w:rsidR="00054024" w:rsidRDefault="00054024" w:rsidP="00054024">
      <w:pPr>
        <w:ind w:firstLine="708"/>
        <w:jc w:val="both"/>
        <w:rPr>
          <w:rFonts w:ascii="Times New Roman" w:hAnsi="Times New Roman"/>
          <w:sz w:val="28"/>
          <w:szCs w:val="28"/>
        </w:rPr>
      </w:pPr>
      <w:r>
        <w:rPr>
          <w:rFonts w:ascii="Times New Roman" w:hAnsi="Times New Roman"/>
          <w:sz w:val="28"/>
          <w:szCs w:val="28"/>
        </w:rPr>
        <w:t>8.2. Полная или частичная уступка прав требования со стороны участника Конкурса по договору, не допускается ни при каких обстоятельствах.</w:t>
      </w:r>
    </w:p>
    <w:p w14:paraId="4F7EE0B9" w14:textId="77777777" w:rsidR="00054024" w:rsidRDefault="00054024" w:rsidP="00054024">
      <w:pPr>
        <w:ind w:firstLine="708"/>
        <w:jc w:val="both"/>
        <w:rPr>
          <w:rFonts w:ascii="Times New Roman" w:hAnsi="Times New Roman"/>
          <w:sz w:val="28"/>
          <w:szCs w:val="28"/>
        </w:rPr>
      </w:pPr>
      <w:r>
        <w:rPr>
          <w:rFonts w:ascii="Times New Roman" w:hAnsi="Times New Roman"/>
          <w:sz w:val="28"/>
          <w:szCs w:val="28"/>
        </w:rPr>
        <w:t>8.3. Настоящая оферта и договор регулируются и толкуются в соответствии с законодательством Российской Федерации. Вопросы, не урегулированные настоящей офертой (заключённым договором), подлежат разрешению в соответствии с законодательством Российской Федерации.</w:t>
      </w:r>
    </w:p>
    <w:p w14:paraId="517FF930" w14:textId="77777777" w:rsidR="00054024" w:rsidRDefault="00054024" w:rsidP="00054024">
      <w:pPr>
        <w:ind w:firstLine="708"/>
        <w:jc w:val="both"/>
        <w:rPr>
          <w:rFonts w:ascii="Times New Roman" w:hAnsi="Times New Roman"/>
          <w:sz w:val="28"/>
          <w:szCs w:val="28"/>
        </w:rPr>
      </w:pPr>
    </w:p>
    <w:p w14:paraId="35879A6D" w14:textId="77777777" w:rsidR="00054024" w:rsidRDefault="00054024" w:rsidP="00054024">
      <w:pPr>
        <w:ind w:firstLine="708"/>
        <w:jc w:val="both"/>
        <w:rPr>
          <w:rFonts w:ascii="Times New Roman" w:hAnsi="Times New Roman"/>
          <w:sz w:val="28"/>
          <w:szCs w:val="28"/>
        </w:rPr>
      </w:pPr>
    </w:p>
    <w:p w14:paraId="2E3C2855" w14:textId="77777777" w:rsidR="00054024" w:rsidRDefault="00054024" w:rsidP="00054024">
      <w:pPr>
        <w:ind w:firstLine="708"/>
        <w:jc w:val="both"/>
        <w:rPr>
          <w:rFonts w:ascii="Times New Roman" w:hAnsi="Times New Roman"/>
          <w:sz w:val="28"/>
          <w:szCs w:val="28"/>
        </w:rPr>
      </w:pPr>
    </w:p>
    <w:p w14:paraId="54E40B76" w14:textId="77777777" w:rsidR="00054024" w:rsidRDefault="00054024" w:rsidP="00054024">
      <w:pPr>
        <w:ind w:firstLine="708"/>
        <w:jc w:val="both"/>
        <w:rPr>
          <w:rFonts w:ascii="Times New Roman" w:hAnsi="Times New Roman"/>
          <w:sz w:val="28"/>
          <w:szCs w:val="28"/>
        </w:rPr>
      </w:pPr>
    </w:p>
    <w:p w14:paraId="4B988BC1" w14:textId="77777777" w:rsidR="00054024" w:rsidRDefault="00054024" w:rsidP="00054024">
      <w:pPr>
        <w:ind w:firstLine="708"/>
        <w:jc w:val="both"/>
        <w:rPr>
          <w:rFonts w:ascii="Times New Roman" w:hAnsi="Times New Roman"/>
          <w:sz w:val="28"/>
          <w:szCs w:val="28"/>
        </w:rPr>
      </w:pPr>
    </w:p>
    <w:p w14:paraId="36363571" w14:textId="77777777" w:rsidR="00054024" w:rsidRDefault="00054024" w:rsidP="00054024">
      <w:pPr>
        <w:ind w:firstLine="708"/>
        <w:jc w:val="both"/>
        <w:rPr>
          <w:rFonts w:ascii="Times New Roman" w:hAnsi="Times New Roman"/>
          <w:sz w:val="28"/>
          <w:szCs w:val="28"/>
        </w:rPr>
      </w:pPr>
    </w:p>
    <w:p w14:paraId="58AD1115" w14:textId="77777777" w:rsidR="00054024" w:rsidRDefault="00054024" w:rsidP="00054024">
      <w:pPr>
        <w:ind w:firstLine="708"/>
        <w:jc w:val="both"/>
        <w:rPr>
          <w:rFonts w:ascii="Times New Roman" w:hAnsi="Times New Roman"/>
          <w:sz w:val="28"/>
          <w:szCs w:val="28"/>
        </w:rPr>
      </w:pPr>
    </w:p>
    <w:p w14:paraId="02753517" w14:textId="77777777" w:rsidR="00054024" w:rsidRDefault="00054024" w:rsidP="00054024">
      <w:pPr>
        <w:ind w:firstLine="708"/>
        <w:jc w:val="both"/>
        <w:rPr>
          <w:rFonts w:ascii="Times New Roman" w:hAnsi="Times New Roman"/>
          <w:sz w:val="28"/>
          <w:szCs w:val="28"/>
        </w:rPr>
      </w:pPr>
    </w:p>
    <w:p w14:paraId="5B44852F" w14:textId="77777777" w:rsidR="00054024" w:rsidRDefault="00054024" w:rsidP="00054024">
      <w:pPr>
        <w:ind w:firstLine="708"/>
        <w:jc w:val="both"/>
        <w:rPr>
          <w:rFonts w:ascii="Times New Roman" w:hAnsi="Times New Roman"/>
          <w:sz w:val="28"/>
          <w:szCs w:val="28"/>
        </w:rPr>
      </w:pPr>
    </w:p>
    <w:p w14:paraId="6307D818" w14:textId="77777777" w:rsidR="00054024" w:rsidRDefault="00054024" w:rsidP="00054024">
      <w:pPr>
        <w:ind w:firstLine="708"/>
        <w:jc w:val="both"/>
        <w:rPr>
          <w:rFonts w:ascii="Times New Roman" w:hAnsi="Times New Roman"/>
          <w:sz w:val="28"/>
          <w:szCs w:val="28"/>
        </w:rPr>
      </w:pPr>
    </w:p>
    <w:p w14:paraId="19318D60" w14:textId="77777777" w:rsidR="00054024" w:rsidRDefault="00054024" w:rsidP="00054024">
      <w:pPr>
        <w:ind w:firstLine="708"/>
        <w:jc w:val="both"/>
        <w:rPr>
          <w:rFonts w:ascii="Times New Roman" w:hAnsi="Times New Roman"/>
          <w:sz w:val="28"/>
          <w:szCs w:val="28"/>
        </w:rPr>
      </w:pPr>
    </w:p>
    <w:p w14:paraId="0C9A1A50" w14:textId="77777777" w:rsidR="00054024" w:rsidRDefault="00054024" w:rsidP="00054024">
      <w:pPr>
        <w:ind w:firstLine="708"/>
        <w:jc w:val="both"/>
        <w:rPr>
          <w:rFonts w:ascii="Times New Roman" w:hAnsi="Times New Roman"/>
          <w:sz w:val="28"/>
          <w:szCs w:val="28"/>
        </w:rPr>
      </w:pPr>
    </w:p>
    <w:p w14:paraId="308EB598" w14:textId="77777777" w:rsidR="00054024" w:rsidRDefault="00054024" w:rsidP="00054024">
      <w:pPr>
        <w:ind w:firstLine="708"/>
        <w:jc w:val="both"/>
        <w:rPr>
          <w:rFonts w:ascii="Times New Roman" w:hAnsi="Times New Roman"/>
          <w:sz w:val="28"/>
          <w:szCs w:val="28"/>
        </w:rPr>
      </w:pPr>
    </w:p>
    <w:p w14:paraId="470F7112" w14:textId="77777777" w:rsidR="00054024" w:rsidRDefault="00054024" w:rsidP="00054024">
      <w:pPr>
        <w:ind w:firstLine="708"/>
        <w:jc w:val="both"/>
        <w:rPr>
          <w:rFonts w:ascii="Times New Roman" w:hAnsi="Times New Roman"/>
          <w:sz w:val="28"/>
          <w:szCs w:val="28"/>
        </w:rPr>
      </w:pPr>
    </w:p>
    <w:p w14:paraId="3EAE7491" w14:textId="77777777" w:rsidR="00054024" w:rsidRDefault="00054024" w:rsidP="00054024">
      <w:pPr>
        <w:ind w:firstLine="708"/>
        <w:jc w:val="both"/>
        <w:rPr>
          <w:rFonts w:ascii="Times New Roman" w:hAnsi="Times New Roman"/>
          <w:sz w:val="28"/>
          <w:szCs w:val="28"/>
        </w:rPr>
      </w:pPr>
    </w:p>
    <w:p w14:paraId="2670BB32" w14:textId="77777777" w:rsidR="00054024" w:rsidRDefault="00054024" w:rsidP="00054024">
      <w:pPr>
        <w:ind w:firstLine="708"/>
        <w:jc w:val="both"/>
        <w:rPr>
          <w:rFonts w:ascii="Times New Roman" w:hAnsi="Times New Roman"/>
          <w:sz w:val="28"/>
          <w:szCs w:val="28"/>
        </w:rPr>
      </w:pPr>
    </w:p>
    <w:p w14:paraId="65825A64" w14:textId="77777777" w:rsidR="00054024" w:rsidRDefault="00054024" w:rsidP="00054024">
      <w:pPr>
        <w:ind w:firstLine="708"/>
        <w:jc w:val="both"/>
        <w:rPr>
          <w:rFonts w:ascii="Times New Roman" w:hAnsi="Times New Roman"/>
          <w:sz w:val="28"/>
          <w:szCs w:val="28"/>
        </w:rPr>
      </w:pPr>
    </w:p>
    <w:p w14:paraId="54D2A085" w14:textId="77777777" w:rsidR="00054024" w:rsidRDefault="00054024" w:rsidP="00054024">
      <w:pPr>
        <w:ind w:firstLine="708"/>
        <w:jc w:val="both"/>
        <w:rPr>
          <w:rFonts w:ascii="Times New Roman" w:hAnsi="Times New Roman"/>
          <w:sz w:val="28"/>
          <w:szCs w:val="28"/>
        </w:rPr>
      </w:pPr>
    </w:p>
    <w:p w14:paraId="2F64F844" w14:textId="77777777" w:rsidR="00054024" w:rsidRDefault="00054024" w:rsidP="00054024">
      <w:pPr>
        <w:ind w:firstLine="708"/>
        <w:jc w:val="both"/>
        <w:rPr>
          <w:rFonts w:ascii="Times New Roman" w:hAnsi="Times New Roman"/>
          <w:sz w:val="28"/>
          <w:szCs w:val="28"/>
        </w:rPr>
      </w:pPr>
    </w:p>
    <w:p w14:paraId="596282B8" w14:textId="77777777" w:rsidR="00054024" w:rsidRPr="0004652C" w:rsidRDefault="00054024" w:rsidP="00054024">
      <w:pPr>
        <w:ind w:firstLine="708"/>
        <w:jc w:val="both"/>
        <w:rPr>
          <w:rFonts w:ascii="Times New Roman" w:hAnsi="Times New Roman"/>
          <w:sz w:val="28"/>
        </w:rPr>
      </w:pPr>
      <w:r w:rsidRPr="004F4740">
        <w:rPr>
          <w:rFonts w:ascii="Times New Roman" w:hAnsi="Times New Roman"/>
          <w:b/>
          <w:sz w:val="28"/>
          <w:szCs w:val="28"/>
        </w:rPr>
        <w:lastRenderedPageBreak/>
        <w:t xml:space="preserve">Реквизиты Организатора </w:t>
      </w:r>
      <w:r>
        <w:rPr>
          <w:rFonts w:ascii="Times New Roman" w:hAnsi="Times New Roman"/>
          <w:b/>
          <w:sz w:val="28"/>
          <w:szCs w:val="28"/>
        </w:rPr>
        <w:t>Конкурса</w:t>
      </w:r>
      <w:r w:rsidRPr="004F4740">
        <w:rPr>
          <w:rFonts w:ascii="Times New Roman" w:hAnsi="Times New Roman"/>
          <w:b/>
          <w:sz w:val="28"/>
          <w:szCs w:val="28"/>
        </w:rPr>
        <w:t xml:space="preserve"> (оферента)</w:t>
      </w:r>
      <w:r>
        <w:rPr>
          <w:rFonts w:ascii="Times New Roman" w:hAnsi="Times New Roman"/>
          <w:b/>
          <w:sz w:val="28"/>
          <w:szCs w:val="28"/>
        </w:rPr>
        <w:t xml:space="preserve"> </w:t>
      </w:r>
      <w:r w:rsidRPr="0004652C">
        <w:rPr>
          <w:rFonts w:ascii="Times New Roman" w:hAnsi="Times New Roman"/>
          <w:sz w:val="28"/>
        </w:rPr>
        <w:t xml:space="preserve">с </w:t>
      </w:r>
      <w:r w:rsidRPr="007F46AD">
        <w:rPr>
          <w:rFonts w:ascii="Times New Roman" w:hAnsi="Times New Roman"/>
          <w:b/>
          <w:bCs/>
          <w:sz w:val="28"/>
        </w:rPr>
        <w:t>27.10.2025 года:</w:t>
      </w:r>
    </w:p>
    <w:p w14:paraId="333DA02B" w14:textId="77777777" w:rsidR="00054024" w:rsidRPr="0004652C" w:rsidRDefault="00054024" w:rsidP="00054024">
      <w:pPr>
        <w:jc w:val="both"/>
        <w:rPr>
          <w:rFonts w:ascii="Times New Roman" w:eastAsia="Times New Roman CYR" w:hAnsi="Times New Roman"/>
          <w:b/>
          <w:bCs/>
          <w:sz w:val="28"/>
        </w:rPr>
      </w:pPr>
      <w:r w:rsidRPr="0004652C">
        <w:rPr>
          <w:rFonts w:ascii="Times New Roman" w:hAnsi="Times New Roman"/>
          <w:sz w:val="28"/>
        </w:rPr>
        <w:t>Сокращ</w:t>
      </w:r>
      <w:r>
        <w:rPr>
          <w:rFonts w:ascii="Times New Roman" w:hAnsi="Times New Roman"/>
          <w:sz w:val="28"/>
        </w:rPr>
        <w:t>ё</w:t>
      </w:r>
      <w:r w:rsidRPr="0004652C">
        <w:rPr>
          <w:rFonts w:ascii="Times New Roman" w:hAnsi="Times New Roman"/>
          <w:sz w:val="28"/>
        </w:rPr>
        <w:t xml:space="preserve">нное наименование: </w:t>
      </w:r>
      <w:r w:rsidRPr="0004652C">
        <w:rPr>
          <w:rFonts w:ascii="Times New Roman" w:hAnsi="Times New Roman"/>
          <w:b/>
          <w:sz w:val="28"/>
        </w:rPr>
        <w:t xml:space="preserve">ГОАУК «Мурманский областной </w:t>
      </w:r>
      <w:r w:rsidRPr="0004652C">
        <w:rPr>
          <w:rFonts w:ascii="Times New Roman" w:eastAsia="Times New Roman CYR" w:hAnsi="Times New Roman"/>
          <w:b/>
          <w:bCs/>
          <w:sz w:val="28"/>
        </w:rPr>
        <w:t>Дворец культуры и народного творчества им. С.М. Кирова»</w:t>
      </w:r>
    </w:p>
    <w:p w14:paraId="5E364FF6" w14:textId="77777777" w:rsidR="00054024" w:rsidRPr="0004652C" w:rsidRDefault="00054024" w:rsidP="00054024">
      <w:pPr>
        <w:keepNext/>
        <w:autoSpaceDE w:val="0"/>
        <w:jc w:val="both"/>
        <w:rPr>
          <w:rFonts w:ascii="Times New Roman" w:eastAsia="Times New Roman CYR" w:hAnsi="Times New Roman"/>
          <w:b/>
          <w:bCs/>
          <w:sz w:val="28"/>
        </w:rPr>
      </w:pPr>
      <w:r w:rsidRPr="0004652C">
        <w:rPr>
          <w:rFonts w:ascii="Times New Roman" w:hAnsi="Times New Roman"/>
          <w:sz w:val="28"/>
        </w:rPr>
        <w:t>Полное наименование:</w:t>
      </w:r>
      <w:r w:rsidRPr="0004652C">
        <w:rPr>
          <w:rFonts w:ascii="Times New Roman" w:hAnsi="Times New Roman"/>
          <w:b/>
          <w:sz w:val="28"/>
        </w:rPr>
        <w:t xml:space="preserve"> государственное областное автономное учреждение культуры «Мурманский областной Дворец культуры и народного творчества им. С.М. Кирова»</w:t>
      </w:r>
    </w:p>
    <w:p w14:paraId="64A66F00" w14:textId="77777777" w:rsidR="00054024" w:rsidRPr="003404B1" w:rsidRDefault="00054024" w:rsidP="00054024">
      <w:pPr>
        <w:jc w:val="both"/>
        <w:rPr>
          <w:rStyle w:val="ae"/>
          <w:rFonts w:ascii="Times New Roman" w:eastAsiaTheme="majorEastAsia" w:hAnsi="Times New Roman"/>
          <w:sz w:val="28"/>
          <w:lang w:val="en-US"/>
        </w:rPr>
      </w:pPr>
      <w:r w:rsidRPr="0004652C">
        <w:rPr>
          <w:rFonts w:ascii="Times New Roman" w:hAnsi="Times New Roman"/>
          <w:sz w:val="28"/>
          <w:lang w:val="en-US"/>
        </w:rPr>
        <w:t>E</w:t>
      </w:r>
      <w:r w:rsidRPr="003404B1">
        <w:rPr>
          <w:rFonts w:ascii="Times New Roman" w:hAnsi="Times New Roman"/>
          <w:sz w:val="28"/>
          <w:lang w:val="en-US"/>
        </w:rPr>
        <w:t>-</w:t>
      </w:r>
      <w:r w:rsidRPr="0004652C">
        <w:rPr>
          <w:rFonts w:ascii="Times New Roman" w:hAnsi="Times New Roman"/>
          <w:sz w:val="28"/>
          <w:lang w:val="en-US"/>
        </w:rPr>
        <w:t>mail</w:t>
      </w:r>
      <w:r w:rsidRPr="003404B1">
        <w:rPr>
          <w:rFonts w:ascii="Times New Roman" w:hAnsi="Times New Roman"/>
          <w:sz w:val="28"/>
          <w:lang w:val="en-US"/>
        </w:rPr>
        <w:t xml:space="preserve">: </w:t>
      </w:r>
      <w:hyperlink r:id="rId6" w:history="1">
        <w:r w:rsidRPr="0004652C">
          <w:rPr>
            <w:rStyle w:val="ae"/>
            <w:rFonts w:ascii="Times New Roman" w:eastAsiaTheme="majorEastAsia" w:hAnsi="Times New Roman"/>
            <w:sz w:val="28"/>
            <w:lang w:val="en-US"/>
          </w:rPr>
          <w:t>odk</w:t>
        </w:r>
        <w:r w:rsidRPr="003404B1">
          <w:rPr>
            <w:rStyle w:val="ae"/>
            <w:rFonts w:ascii="Times New Roman" w:eastAsiaTheme="majorEastAsia" w:hAnsi="Times New Roman"/>
            <w:sz w:val="28"/>
            <w:lang w:val="en-US"/>
          </w:rPr>
          <w:t>_</w:t>
        </w:r>
        <w:r w:rsidRPr="0004652C">
          <w:rPr>
            <w:rStyle w:val="ae"/>
            <w:rFonts w:ascii="Times New Roman" w:eastAsiaTheme="majorEastAsia" w:hAnsi="Times New Roman"/>
            <w:sz w:val="28"/>
            <w:lang w:val="en-US"/>
          </w:rPr>
          <w:t>kirova</w:t>
        </w:r>
        <w:r w:rsidRPr="003404B1">
          <w:rPr>
            <w:rStyle w:val="ae"/>
            <w:rFonts w:ascii="Times New Roman" w:eastAsiaTheme="majorEastAsia" w:hAnsi="Times New Roman"/>
            <w:sz w:val="28"/>
            <w:lang w:val="en-US"/>
          </w:rPr>
          <w:t>@</w:t>
        </w:r>
        <w:r w:rsidRPr="0004652C">
          <w:rPr>
            <w:rStyle w:val="ae"/>
            <w:rFonts w:ascii="Times New Roman" w:eastAsiaTheme="majorEastAsia" w:hAnsi="Times New Roman"/>
            <w:sz w:val="28"/>
            <w:lang w:val="en-US"/>
          </w:rPr>
          <w:t>mail</w:t>
        </w:r>
        <w:r w:rsidRPr="003404B1">
          <w:rPr>
            <w:rStyle w:val="ae"/>
            <w:rFonts w:ascii="Times New Roman" w:eastAsiaTheme="majorEastAsia" w:hAnsi="Times New Roman"/>
            <w:sz w:val="28"/>
            <w:lang w:val="en-US"/>
          </w:rPr>
          <w:t>.</w:t>
        </w:r>
        <w:r w:rsidRPr="0004652C">
          <w:rPr>
            <w:rStyle w:val="ae"/>
            <w:rFonts w:ascii="Times New Roman" w:eastAsiaTheme="majorEastAsia" w:hAnsi="Times New Roman"/>
            <w:sz w:val="28"/>
            <w:lang w:val="en-US"/>
          </w:rPr>
          <w:t>ru</w:t>
        </w:r>
      </w:hyperlink>
      <w:r w:rsidRPr="003404B1">
        <w:rPr>
          <w:rStyle w:val="ae"/>
          <w:rFonts w:ascii="Times New Roman" w:eastAsiaTheme="majorEastAsia" w:hAnsi="Times New Roman"/>
          <w:sz w:val="28"/>
          <w:lang w:val="en-US"/>
        </w:rPr>
        <w:t xml:space="preserve">  </w:t>
      </w:r>
    </w:p>
    <w:p w14:paraId="5FFD3CA6" w14:textId="77777777" w:rsidR="00054024" w:rsidRPr="003404B1" w:rsidRDefault="00054024" w:rsidP="00054024">
      <w:pPr>
        <w:jc w:val="both"/>
        <w:rPr>
          <w:rStyle w:val="ae"/>
          <w:rFonts w:ascii="Times New Roman" w:eastAsiaTheme="majorEastAsia" w:hAnsi="Times New Roman"/>
          <w:sz w:val="28"/>
          <w:lang w:val="en-US"/>
        </w:rPr>
      </w:pPr>
      <w:r w:rsidRPr="0004652C">
        <w:rPr>
          <w:rFonts w:ascii="Times New Roman" w:hAnsi="Times New Roman"/>
          <w:sz w:val="28"/>
          <w:lang w:val="en-US"/>
        </w:rPr>
        <w:t>E</w:t>
      </w:r>
      <w:r w:rsidRPr="003404B1">
        <w:rPr>
          <w:rFonts w:ascii="Times New Roman" w:hAnsi="Times New Roman"/>
          <w:sz w:val="28"/>
          <w:lang w:val="en-US"/>
        </w:rPr>
        <w:t>-</w:t>
      </w:r>
      <w:r w:rsidRPr="0004652C">
        <w:rPr>
          <w:rFonts w:ascii="Times New Roman" w:hAnsi="Times New Roman"/>
          <w:sz w:val="28"/>
          <w:lang w:val="en-US"/>
        </w:rPr>
        <w:t>mail</w:t>
      </w:r>
      <w:r w:rsidRPr="003404B1">
        <w:rPr>
          <w:rFonts w:ascii="Times New Roman" w:hAnsi="Times New Roman"/>
          <w:sz w:val="28"/>
          <w:lang w:val="en-US"/>
        </w:rPr>
        <w:t xml:space="preserve"> </w:t>
      </w:r>
      <w:r w:rsidRPr="0004652C">
        <w:rPr>
          <w:rFonts w:ascii="Times New Roman" w:hAnsi="Times New Roman"/>
          <w:sz w:val="28"/>
        </w:rPr>
        <w:t>бухгалтерии</w:t>
      </w:r>
      <w:r w:rsidRPr="003404B1">
        <w:rPr>
          <w:rFonts w:ascii="Times New Roman" w:hAnsi="Times New Roman"/>
          <w:sz w:val="28"/>
          <w:lang w:val="en-US"/>
        </w:rPr>
        <w:t xml:space="preserve">: </w:t>
      </w:r>
      <w:hyperlink r:id="rId7" w:history="1">
        <w:r w:rsidRPr="003C0229">
          <w:rPr>
            <w:rStyle w:val="ae"/>
            <w:rFonts w:ascii="Times New Roman" w:eastAsiaTheme="majorEastAsia" w:hAnsi="Times New Roman"/>
            <w:sz w:val="28"/>
            <w:lang w:val="en-US"/>
          </w:rPr>
          <w:t>modk</w:t>
        </w:r>
        <w:r w:rsidRPr="003404B1">
          <w:rPr>
            <w:rStyle w:val="ae"/>
            <w:rFonts w:ascii="Times New Roman" w:eastAsiaTheme="majorEastAsia" w:hAnsi="Times New Roman"/>
            <w:sz w:val="28"/>
            <w:lang w:val="en-US"/>
          </w:rPr>
          <w:t>-2010@</w:t>
        </w:r>
        <w:r w:rsidRPr="003C0229">
          <w:rPr>
            <w:rStyle w:val="ae"/>
            <w:rFonts w:ascii="Times New Roman" w:eastAsiaTheme="majorEastAsia" w:hAnsi="Times New Roman"/>
            <w:sz w:val="28"/>
            <w:lang w:val="en-US"/>
          </w:rPr>
          <w:t>mail</w:t>
        </w:r>
        <w:r w:rsidRPr="003404B1">
          <w:rPr>
            <w:rStyle w:val="ae"/>
            <w:rFonts w:ascii="Times New Roman" w:eastAsiaTheme="majorEastAsia" w:hAnsi="Times New Roman"/>
            <w:sz w:val="28"/>
            <w:lang w:val="en-US"/>
          </w:rPr>
          <w:t>.</w:t>
        </w:r>
        <w:r w:rsidRPr="003C0229">
          <w:rPr>
            <w:rStyle w:val="ae"/>
            <w:rFonts w:ascii="Times New Roman" w:eastAsiaTheme="majorEastAsia" w:hAnsi="Times New Roman"/>
            <w:sz w:val="28"/>
            <w:lang w:val="en-US"/>
          </w:rPr>
          <w:t>ru</w:t>
        </w:r>
      </w:hyperlink>
    </w:p>
    <w:p w14:paraId="110C8A7E" w14:textId="77777777" w:rsidR="00054024" w:rsidRPr="003404B1" w:rsidRDefault="00054024" w:rsidP="00054024">
      <w:pPr>
        <w:jc w:val="both"/>
        <w:rPr>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34"/>
        <w:gridCol w:w="6293"/>
      </w:tblGrid>
      <w:tr w:rsidR="00054024" w:rsidRPr="008160A5" w14:paraId="0001EE16" w14:textId="77777777" w:rsidTr="00341174">
        <w:tc>
          <w:tcPr>
            <w:tcW w:w="3369" w:type="dxa"/>
          </w:tcPr>
          <w:p w14:paraId="2929C39D" w14:textId="77777777" w:rsidR="00054024" w:rsidRDefault="00054024" w:rsidP="00341174">
            <w:pPr>
              <w:tabs>
                <w:tab w:val="left" w:pos="0"/>
              </w:tabs>
              <w:rPr>
                <w:rFonts w:ascii="Times New Roman" w:hAnsi="Times New Roman"/>
              </w:rPr>
            </w:pPr>
            <w:r>
              <w:rPr>
                <w:rFonts w:ascii="Times New Roman" w:hAnsi="Times New Roman"/>
              </w:rPr>
              <w:t>Получатель:</w:t>
            </w:r>
          </w:p>
        </w:tc>
        <w:tc>
          <w:tcPr>
            <w:tcW w:w="6378" w:type="dxa"/>
          </w:tcPr>
          <w:p w14:paraId="42422E95" w14:textId="77777777" w:rsidR="00054024" w:rsidRDefault="00054024" w:rsidP="00341174">
            <w:pPr>
              <w:tabs>
                <w:tab w:val="left" w:pos="0"/>
              </w:tabs>
              <w:rPr>
                <w:rFonts w:ascii="Times New Roman" w:hAnsi="Times New Roman"/>
              </w:rPr>
            </w:pPr>
            <w:r>
              <w:rPr>
                <w:rFonts w:ascii="Times New Roman" w:hAnsi="Times New Roman"/>
              </w:rPr>
              <w:t>Министерство финансов Мурманской области (ГОАУК "Мурманский областной Дворец культуры и народного творчества им. С.М. Кирова", л/с 902Ц8631000)</w:t>
            </w:r>
          </w:p>
        </w:tc>
      </w:tr>
      <w:tr w:rsidR="00054024" w:rsidRPr="008160A5" w14:paraId="12F6C8AF" w14:textId="77777777" w:rsidTr="00341174">
        <w:tc>
          <w:tcPr>
            <w:tcW w:w="3369" w:type="dxa"/>
          </w:tcPr>
          <w:p w14:paraId="6517814E" w14:textId="77777777" w:rsidR="00054024" w:rsidRDefault="00054024" w:rsidP="00341174">
            <w:pPr>
              <w:tabs>
                <w:tab w:val="left" w:pos="0"/>
              </w:tabs>
              <w:rPr>
                <w:rFonts w:ascii="Times New Roman" w:hAnsi="Times New Roman"/>
              </w:rPr>
            </w:pPr>
            <w:r>
              <w:rPr>
                <w:rFonts w:ascii="Times New Roman" w:hAnsi="Times New Roman"/>
              </w:rPr>
              <w:t>Лицевой счет</w:t>
            </w:r>
          </w:p>
        </w:tc>
        <w:tc>
          <w:tcPr>
            <w:tcW w:w="6378" w:type="dxa"/>
          </w:tcPr>
          <w:p w14:paraId="51C879D5" w14:textId="77777777" w:rsidR="00054024" w:rsidRDefault="00054024" w:rsidP="00341174">
            <w:pPr>
              <w:tabs>
                <w:tab w:val="left" w:pos="0"/>
              </w:tabs>
              <w:rPr>
                <w:rFonts w:ascii="Times New Roman" w:hAnsi="Times New Roman"/>
              </w:rPr>
            </w:pPr>
            <w:r>
              <w:rPr>
                <w:rFonts w:ascii="Times New Roman" w:hAnsi="Times New Roman"/>
              </w:rPr>
              <w:t>902Ц8631000</w:t>
            </w:r>
          </w:p>
        </w:tc>
      </w:tr>
      <w:tr w:rsidR="00054024" w:rsidRPr="008160A5" w14:paraId="0F2B15D5" w14:textId="77777777" w:rsidTr="00341174">
        <w:tc>
          <w:tcPr>
            <w:tcW w:w="3369" w:type="dxa"/>
          </w:tcPr>
          <w:p w14:paraId="207D8F0F" w14:textId="77777777" w:rsidR="00054024" w:rsidRDefault="00054024" w:rsidP="00341174">
            <w:pPr>
              <w:tabs>
                <w:tab w:val="left" w:pos="0"/>
              </w:tabs>
              <w:rPr>
                <w:rFonts w:ascii="Times New Roman" w:hAnsi="Times New Roman"/>
              </w:rPr>
            </w:pPr>
            <w:r>
              <w:rPr>
                <w:rFonts w:ascii="Times New Roman" w:hAnsi="Times New Roman"/>
              </w:rPr>
              <w:t>ИНН</w:t>
            </w:r>
          </w:p>
        </w:tc>
        <w:tc>
          <w:tcPr>
            <w:tcW w:w="6378" w:type="dxa"/>
          </w:tcPr>
          <w:p w14:paraId="0BE5EFBE" w14:textId="77777777" w:rsidR="00054024" w:rsidRDefault="00054024" w:rsidP="00341174">
            <w:pPr>
              <w:tabs>
                <w:tab w:val="left" w:pos="0"/>
              </w:tabs>
              <w:rPr>
                <w:rFonts w:ascii="Times New Roman" w:hAnsi="Times New Roman"/>
              </w:rPr>
            </w:pPr>
            <w:r>
              <w:rPr>
                <w:rFonts w:ascii="Times New Roman" w:hAnsi="Times New Roman"/>
              </w:rPr>
              <w:t>5191501188</w:t>
            </w:r>
          </w:p>
        </w:tc>
      </w:tr>
      <w:tr w:rsidR="00054024" w:rsidRPr="008160A5" w14:paraId="26F59587" w14:textId="77777777" w:rsidTr="00341174">
        <w:tc>
          <w:tcPr>
            <w:tcW w:w="3369" w:type="dxa"/>
          </w:tcPr>
          <w:p w14:paraId="02F13CA3" w14:textId="77777777" w:rsidR="00054024" w:rsidRDefault="00054024" w:rsidP="00341174">
            <w:pPr>
              <w:tabs>
                <w:tab w:val="left" w:pos="0"/>
              </w:tabs>
              <w:rPr>
                <w:rFonts w:ascii="Times New Roman" w:hAnsi="Times New Roman"/>
              </w:rPr>
            </w:pPr>
            <w:r>
              <w:rPr>
                <w:rFonts w:ascii="Times New Roman" w:hAnsi="Times New Roman"/>
              </w:rPr>
              <w:t>КПП</w:t>
            </w:r>
          </w:p>
        </w:tc>
        <w:tc>
          <w:tcPr>
            <w:tcW w:w="6378" w:type="dxa"/>
          </w:tcPr>
          <w:p w14:paraId="7BAFEBCA" w14:textId="77777777" w:rsidR="00054024" w:rsidRDefault="00054024" w:rsidP="00341174">
            <w:pPr>
              <w:tabs>
                <w:tab w:val="left" w:pos="0"/>
              </w:tabs>
              <w:rPr>
                <w:rFonts w:ascii="Times New Roman" w:hAnsi="Times New Roman"/>
              </w:rPr>
            </w:pPr>
            <w:r>
              <w:rPr>
                <w:rFonts w:ascii="Times New Roman" w:hAnsi="Times New Roman"/>
              </w:rPr>
              <w:t>519001001</w:t>
            </w:r>
          </w:p>
        </w:tc>
      </w:tr>
      <w:tr w:rsidR="00054024" w:rsidRPr="008160A5" w14:paraId="46FD1019" w14:textId="77777777" w:rsidTr="00341174">
        <w:tc>
          <w:tcPr>
            <w:tcW w:w="3369" w:type="dxa"/>
          </w:tcPr>
          <w:p w14:paraId="3676313D" w14:textId="77777777" w:rsidR="00054024" w:rsidRDefault="00054024" w:rsidP="00341174">
            <w:pPr>
              <w:tabs>
                <w:tab w:val="left" w:pos="0"/>
              </w:tabs>
              <w:rPr>
                <w:rFonts w:ascii="Times New Roman" w:hAnsi="Times New Roman"/>
              </w:rPr>
            </w:pPr>
            <w:r>
              <w:rPr>
                <w:rFonts w:ascii="Times New Roman" w:hAnsi="Times New Roman"/>
              </w:rPr>
              <w:t>Банк получателя</w:t>
            </w:r>
          </w:p>
        </w:tc>
        <w:tc>
          <w:tcPr>
            <w:tcW w:w="6378" w:type="dxa"/>
          </w:tcPr>
          <w:p w14:paraId="6F4BB8CA" w14:textId="77777777" w:rsidR="00054024" w:rsidRDefault="00054024" w:rsidP="00341174">
            <w:pPr>
              <w:tabs>
                <w:tab w:val="left" w:pos="0"/>
              </w:tabs>
              <w:rPr>
                <w:rFonts w:ascii="Times New Roman" w:hAnsi="Times New Roman"/>
              </w:rPr>
            </w:pPr>
            <w:r>
              <w:rPr>
                <w:rFonts w:ascii="Times New Roman" w:hAnsi="Times New Roman"/>
                <w:color w:val="000000"/>
              </w:rPr>
              <w:t>ОКЦ № 1 ВВГУ Банка России//УФК по Нижегородской области, г Нижний Новгород</w:t>
            </w:r>
          </w:p>
        </w:tc>
      </w:tr>
      <w:tr w:rsidR="00054024" w:rsidRPr="008160A5" w14:paraId="7F7C0512" w14:textId="77777777" w:rsidTr="00341174">
        <w:tc>
          <w:tcPr>
            <w:tcW w:w="3369" w:type="dxa"/>
          </w:tcPr>
          <w:p w14:paraId="755F6C84" w14:textId="77777777" w:rsidR="00054024" w:rsidRDefault="00054024" w:rsidP="00341174">
            <w:pPr>
              <w:tabs>
                <w:tab w:val="left" w:pos="0"/>
              </w:tabs>
              <w:rPr>
                <w:rFonts w:ascii="Times New Roman" w:hAnsi="Times New Roman"/>
              </w:rPr>
            </w:pPr>
            <w:r>
              <w:rPr>
                <w:rFonts w:ascii="Times New Roman" w:hAnsi="Times New Roman"/>
              </w:rPr>
              <w:t>БИК</w:t>
            </w:r>
          </w:p>
        </w:tc>
        <w:tc>
          <w:tcPr>
            <w:tcW w:w="6378" w:type="dxa"/>
          </w:tcPr>
          <w:p w14:paraId="68D2F132" w14:textId="77777777" w:rsidR="00054024" w:rsidRDefault="00054024" w:rsidP="00341174">
            <w:pPr>
              <w:tabs>
                <w:tab w:val="left" w:pos="0"/>
              </w:tabs>
              <w:rPr>
                <w:rFonts w:ascii="Times New Roman" w:hAnsi="Times New Roman"/>
              </w:rPr>
            </w:pPr>
            <w:r>
              <w:rPr>
                <w:rFonts w:ascii="Times New Roman" w:hAnsi="Times New Roman"/>
              </w:rPr>
              <w:t>012 202 102</w:t>
            </w:r>
          </w:p>
        </w:tc>
      </w:tr>
      <w:tr w:rsidR="00054024" w:rsidRPr="008160A5" w14:paraId="6DF05324" w14:textId="77777777" w:rsidTr="00341174">
        <w:tc>
          <w:tcPr>
            <w:tcW w:w="3369" w:type="dxa"/>
          </w:tcPr>
          <w:p w14:paraId="53DB71AF" w14:textId="77777777" w:rsidR="00054024" w:rsidRDefault="00054024" w:rsidP="00341174">
            <w:pPr>
              <w:tabs>
                <w:tab w:val="left" w:pos="0"/>
              </w:tabs>
              <w:rPr>
                <w:rFonts w:ascii="Times New Roman" w:hAnsi="Times New Roman"/>
              </w:rPr>
            </w:pPr>
            <w:r>
              <w:rPr>
                <w:rFonts w:ascii="Times New Roman" w:hAnsi="Times New Roman"/>
              </w:rPr>
              <w:t>№банковского счета (ЕК/счет)</w:t>
            </w:r>
          </w:p>
        </w:tc>
        <w:tc>
          <w:tcPr>
            <w:tcW w:w="6378" w:type="dxa"/>
          </w:tcPr>
          <w:p w14:paraId="24A52104" w14:textId="77777777" w:rsidR="00054024" w:rsidRDefault="00054024" w:rsidP="00341174">
            <w:pPr>
              <w:tabs>
                <w:tab w:val="left" w:pos="0"/>
              </w:tabs>
              <w:rPr>
                <w:rFonts w:ascii="Times New Roman" w:hAnsi="Times New Roman"/>
              </w:rPr>
            </w:pPr>
            <w:r>
              <w:rPr>
                <w:rFonts w:ascii="Times New Roman" w:hAnsi="Times New Roman"/>
              </w:rPr>
              <w:t>40102810745370000024</w:t>
            </w:r>
          </w:p>
        </w:tc>
      </w:tr>
      <w:tr w:rsidR="00054024" w:rsidRPr="008160A5" w14:paraId="6278060F" w14:textId="77777777" w:rsidTr="00341174">
        <w:tc>
          <w:tcPr>
            <w:tcW w:w="3369" w:type="dxa"/>
          </w:tcPr>
          <w:p w14:paraId="37B2913A" w14:textId="77777777" w:rsidR="00054024" w:rsidRDefault="00054024" w:rsidP="00341174">
            <w:pPr>
              <w:tabs>
                <w:tab w:val="left" w:pos="0"/>
              </w:tabs>
              <w:rPr>
                <w:rFonts w:ascii="Times New Roman" w:hAnsi="Times New Roman"/>
                <w:b/>
              </w:rPr>
            </w:pPr>
            <w:r>
              <w:rPr>
                <w:rFonts w:ascii="Times New Roman" w:hAnsi="Times New Roman"/>
                <w:b/>
              </w:rPr>
              <w:t>№ казначейского счета (расчетный счет)</w:t>
            </w:r>
          </w:p>
        </w:tc>
        <w:tc>
          <w:tcPr>
            <w:tcW w:w="6378" w:type="dxa"/>
          </w:tcPr>
          <w:p w14:paraId="587A2F5E" w14:textId="77777777" w:rsidR="00054024" w:rsidRDefault="00054024" w:rsidP="00341174">
            <w:pPr>
              <w:tabs>
                <w:tab w:val="left" w:pos="0"/>
              </w:tabs>
              <w:rPr>
                <w:rFonts w:ascii="Times New Roman" w:hAnsi="Times New Roman"/>
                <w:b/>
              </w:rPr>
            </w:pPr>
            <w:r>
              <w:rPr>
                <w:rFonts w:ascii="Times New Roman" w:hAnsi="Times New Roman"/>
                <w:b/>
              </w:rPr>
              <w:t>03224643470000003200</w:t>
            </w:r>
          </w:p>
        </w:tc>
      </w:tr>
      <w:tr w:rsidR="00054024" w:rsidRPr="008160A5" w14:paraId="5E9ACADA" w14:textId="77777777" w:rsidTr="00341174">
        <w:tc>
          <w:tcPr>
            <w:tcW w:w="3369" w:type="dxa"/>
          </w:tcPr>
          <w:p w14:paraId="318D5048" w14:textId="77777777" w:rsidR="00054024" w:rsidRDefault="00054024" w:rsidP="00341174">
            <w:pPr>
              <w:tabs>
                <w:tab w:val="left" w:pos="0"/>
              </w:tabs>
              <w:rPr>
                <w:rFonts w:ascii="Times New Roman" w:hAnsi="Times New Roman"/>
              </w:rPr>
            </w:pPr>
            <w:r>
              <w:rPr>
                <w:rFonts w:ascii="Times New Roman" w:hAnsi="Times New Roman"/>
              </w:rPr>
              <w:t>ОКПО</w:t>
            </w:r>
          </w:p>
        </w:tc>
        <w:tc>
          <w:tcPr>
            <w:tcW w:w="6378" w:type="dxa"/>
          </w:tcPr>
          <w:p w14:paraId="154DA40A" w14:textId="77777777" w:rsidR="00054024" w:rsidRDefault="00054024" w:rsidP="00341174">
            <w:pPr>
              <w:tabs>
                <w:tab w:val="left" w:pos="0"/>
              </w:tabs>
              <w:rPr>
                <w:rFonts w:ascii="Times New Roman" w:hAnsi="Times New Roman"/>
              </w:rPr>
            </w:pPr>
            <w:r>
              <w:rPr>
                <w:rFonts w:ascii="Times New Roman" w:hAnsi="Times New Roman"/>
              </w:rPr>
              <w:t>27937887</w:t>
            </w:r>
          </w:p>
        </w:tc>
      </w:tr>
      <w:tr w:rsidR="00054024" w:rsidRPr="008160A5" w14:paraId="2BBCA95D" w14:textId="77777777" w:rsidTr="00341174">
        <w:tc>
          <w:tcPr>
            <w:tcW w:w="3369" w:type="dxa"/>
          </w:tcPr>
          <w:p w14:paraId="73650860" w14:textId="77777777" w:rsidR="00054024" w:rsidRDefault="00054024" w:rsidP="00341174">
            <w:pPr>
              <w:tabs>
                <w:tab w:val="left" w:pos="0"/>
              </w:tabs>
              <w:rPr>
                <w:rFonts w:ascii="Times New Roman" w:hAnsi="Times New Roman"/>
              </w:rPr>
            </w:pPr>
            <w:r>
              <w:rPr>
                <w:rFonts w:ascii="Times New Roman" w:hAnsi="Times New Roman"/>
              </w:rPr>
              <w:t>ОКОНХ</w:t>
            </w:r>
          </w:p>
        </w:tc>
        <w:tc>
          <w:tcPr>
            <w:tcW w:w="6378" w:type="dxa"/>
          </w:tcPr>
          <w:p w14:paraId="05FF3C65" w14:textId="77777777" w:rsidR="00054024" w:rsidRDefault="00054024" w:rsidP="00341174">
            <w:pPr>
              <w:tabs>
                <w:tab w:val="left" w:pos="0"/>
              </w:tabs>
              <w:rPr>
                <w:rFonts w:ascii="Times New Roman" w:hAnsi="Times New Roman"/>
              </w:rPr>
            </w:pPr>
            <w:r>
              <w:rPr>
                <w:rFonts w:ascii="Times New Roman" w:hAnsi="Times New Roman"/>
              </w:rPr>
              <w:t>93141</w:t>
            </w:r>
          </w:p>
        </w:tc>
      </w:tr>
      <w:tr w:rsidR="00054024" w:rsidRPr="008160A5" w14:paraId="799D11FA" w14:textId="77777777" w:rsidTr="00341174">
        <w:tc>
          <w:tcPr>
            <w:tcW w:w="3369" w:type="dxa"/>
          </w:tcPr>
          <w:p w14:paraId="7FBA10E0" w14:textId="77777777" w:rsidR="00054024" w:rsidRDefault="00054024" w:rsidP="00341174">
            <w:pPr>
              <w:tabs>
                <w:tab w:val="left" w:pos="0"/>
              </w:tabs>
              <w:rPr>
                <w:rFonts w:ascii="Times New Roman" w:hAnsi="Times New Roman"/>
              </w:rPr>
            </w:pPr>
            <w:r>
              <w:rPr>
                <w:rFonts w:ascii="Times New Roman" w:hAnsi="Times New Roman"/>
              </w:rPr>
              <w:t>ОКТМО</w:t>
            </w:r>
          </w:p>
        </w:tc>
        <w:tc>
          <w:tcPr>
            <w:tcW w:w="6378" w:type="dxa"/>
          </w:tcPr>
          <w:p w14:paraId="20265524" w14:textId="77777777" w:rsidR="00054024" w:rsidRDefault="00054024" w:rsidP="00341174">
            <w:pPr>
              <w:tabs>
                <w:tab w:val="left" w:pos="0"/>
              </w:tabs>
              <w:rPr>
                <w:rFonts w:ascii="Times New Roman" w:hAnsi="Times New Roman"/>
              </w:rPr>
            </w:pPr>
            <w:r>
              <w:rPr>
                <w:rFonts w:ascii="Times New Roman" w:hAnsi="Times New Roman"/>
              </w:rPr>
              <w:t>47701000</w:t>
            </w:r>
          </w:p>
        </w:tc>
      </w:tr>
      <w:tr w:rsidR="00054024" w:rsidRPr="008160A5" w14:paraId="646D2D79" w14:textId="77777777" w:rsidTr="00341174">
        <w:tc>
          <w:tcPr>
            <w:tcW w:w="3369" w:type="dxa"/>
          </w:tcPr>
          <w:p w14:paraId="19C7A41A" w14:textId="77777777" w:rsidR="00054024" w:rsidRDefault="00054024" w:rsidP="00341174">
            <w:pPr>
              <w:tabs>
                <w:tab w:val="left" w:pos="0"/>
              </w:tabs>
              <w:rPr>
                <w:rFonts w:ascii="Times New Roman" w:hAnsi="Times New Roman"/>
              </w:rPr>
            </w:pPr>
            <w:r>
              <w:rPr>
                <w:rFonts w:ascii="Times New Roman" w:hAnsi="Times New Roman"/>
              </w:rPr>
              <w:t>ОГРН</w:t>
            </w:r>
          </w:p>
        </w:tc>
        <w:tc>
          <w:tcPr>
            <w:tcW w:w="6378" w:type="dxa"/>
          </w:tcPr>
          <w:p w14:paraId="1AEF2BBA" w14:textId="77777777" w:rsidR="00054024" w:rsidRDefault="00054024" w:rsidP="00341174">
            <w:pPr>
              <w:tabs>
                <w:tab w:val="left" w:pos="0"/>
              </w:tabs>
              <w:rPr>
                <w:rFonts w:ascii="Times New Roman" w:hAnsi="Times New Roman"/>
              </w:rPr>
            </w:pPr>
            <w:r>
              <w:rPr>
                <w:rFonts w:ascii="Times New Roman" w:hAnsi="Times New Roman"/>
              </w:rPr>
              <w:t>1035100158576</w:t>
            </w:r>
          </w:p>
        </w:tc>
      </w:tr>
      <w:tr w:rsidR="00054024" w:rsidRPr="008160A5" w14:paraId="221D7978" w14:textId="77777777" w:rsidTr="00341174">
        <w:tc>
          <w:tcPr>
            <w:tcW w:w="3369" w:type="dxa"/>
          </w:tcPr>
          <w:p w14:paraId="4B766FEB" w14:textId="77777777" w:rsidR="00054024" w:rsidRDefault="00054024" w:rsidP="00341174">
            <w:pPr>
              <w:tabs>
                <w:tab w:val="left" w:pos="0"/>
              </w:tabs>
              <w:rPr>
                <w:rFonts w:ascii="Times New Roman" w:hAnsi="Times New Roman"/>
              </w:rPr>
            </w:pPr>
            <w:r>
              <w:rPr>
                <w:rFonts w:ascii="Times New Roman" w:hAnsi="Times New Roman"/>
              </w:rPr>
              <w:t>КБК</w:t>
            </w:r>
          </w:p>
        </w:tc>
        <w:tc>
          <w:tcPr>
            <w:tcW w:w="6378" w:type="dxa"/>
          </w:tcPr>
          <w:p w14:paraId="19B078F8" w14:textId="77777777" w:rsidR="00054024" w:rsidRDefault="00054024" w:rsidP="00341174">
            <w:pPr>
              <w:tabs>
                <w:tab w:val="left" w:pos="0"/>
              </w:tabs>
              <w:rPr>
                <w:rFonts w:ascii="Times New Roman" w:hAnsi="Times New Roman"/>
              </w:rPr>
            </w:pPr>
            <w:r>
              <w:rPr>
                <w:rFonts w:ascii="Times New Roman" w:hAnsi="Times New Roman"/>
              </w:rPr>
              <w:t>00000000000000000130</w:t>
            </w:r>
          </w:p>
        </w:tc>
      </w:tr>
      <w:tr w:rsidR="00054024" w:rsidRPr="008160A5" w14:paraId="6F70E1FE" w14:textId="77777777" w:rsidTr="00341174">
        <w:tc>
          <w:tcPr>
            <w:tcW w:w="3369" w:type="dxa"/>
          </w:tcPr>
          <w:p w14:paraId="5FC9ACFC" w14:textId="77777777" w:rsidR="00054024" w:rsidRDefault="00054024" w:rsidP="00341174">
            <w:pPr>
              <w:tabs>
                <w:tab w:val="left" w:pos="0"/>
              </w:tabs>
              <w:rPr>
                <w:rFonts w:ascii="Times New Roman" w:hAnsi="Times New Roman"/>
              </w:rPr>
            </w:pPr>
            <w:r>
              <w:rPr>
                <w:rFonts w:ascii="Times New Roman" w:hAnsi="Times New Roman"/>
              </w:rPr>
              <w:t>УИН</w:t>
            </w:r>
          </w:p>
        </w:tc>
        <w:tc>
          <w:tcPr>
            <w:tcW w:w="6378" w:type="dxa"/>
          </w:tcPr>
          <w:p w14:paraId="56FE28D2" w14:textId="77777777" w:rsidR="00054024" w:rsidRDefault="00054024" w:rsidP="00341174">
            <w:pPr>
              <w:tabs>
                <w:tab w:val="left" w:pos="0"/>
              </w:tabs>
              <w:rPr>
                <w:rFonts w:ascii="Times New Roman" w:hAnsi="Times New Roman"/>
              </w:rPr>
            </w:pPr>
            <w:r>
              <w:rPr>
                <w:rFonts w:ascii="Times New Roman" w:hAnsi="Times New Roman"/>
              </w:rPr>
              <w:t>У нас нет УИНА!</w:t>
            </w:r>
          </w:p>
        </w:tc>
      </w:tr>
    </w:tbl>
    <w:p w14:paraId="589AC814" w14:textId="77777777" w:rsidR="00054024" w:rsidRPr="00D90212" w:rsidRDefault="00054024" w:rsidP="00054024">
      <w:pPr>
        <w:jc w:val="both"/>
        <w:rPr>
          <w:rFonts w:ascii="Times New Roman" w:hAnsi="Times New Roman"/>
          <w:sz w:val="20"/>
        </w:rPr>
      </w:pPr>
    </w:p>
    <w:p w14:paraId="44FA9C61" w14:textId="77777777" w:rsidR="00054024" w:rsidRPr="00F52287" w:rsidRDefault="00054024" w:rsidP="00054024">
      <w:pPr>
        <w:keepNext/>
        <w:autoSpaceDE w:val="0"/>
        <w:jc w:val="both"/>
        <w:rPr>
          <w:rFonts w:ascii="Times New Roman CYR" w:eastAsia="Times New Roman CYR" w:hAnsi="Times New Roman CYR" w:cs="Times New Roman CYR"/>
          <w:bCs/>
        </w:rPr>
      </w:pPr>
      <w:r w:rsidRPr="00F52287">
        <w:rPr>
          <w:rFonts w:ascii="Times New Roman CYR" w:eastAsia="Times New Roman CYR" w:hAnsi="Times New Roman CYR" w:cs="Times New Roman CYR"/>
          <w:b/>
          <w:bCs/>
        </w:rPr>
        <w:t xml:space="preserve">Юридический и почтовый адрес: </w:t>
      </w:r>
      <w:r>
        <w:rPr>
          <w:rFonts w:ascii="Times New Roman CYR" w:eastAsia="Times New Roman CYR" w:hAnsi="Times New Roman CYR" w:cs="Times New Roman CYR"/>
          <w:bCs/>
        </w:rPr>
        <w:t xml:space="preserve">183038, </w:t>
      </w:r>
      <w:r w:rsidRPr="00F52287">
        <w:rPr>
          <w:rFonts w:ascii="Times New Roman CYR" w:eastAsia="Times New Roman CYR" w:hAnsi="Times New Roman CYR" w:cs="Times New Roman CYR"/>
          <w:bCs/>
        </w:rPr>
        <w:t>Мурманская обл</w:t>
      </w:r>
      <w:r>
        <w:rPr>
          <w:rFonts w:ascii="Times New Roman CYR" w:eastAsia="Times New Roman CYR" w:hAnsi="Times New Roman CYR" w:cs="Times New Roman CYR"/>
          <w:bCs/>
        </w:rPr>
        <w:t>.</w:t>
      </w:r>
      <w:r w:rsidRPr="00F52287">
        <w:rPr>
          <w:rFonts w:ascii="Times New Roman CYR" w:eastAsia="Times New Roman CYR" w:hAnsi="Times New Roman CYR" w:cs="Times New Roman CYR"/>
          <w:bCs/>
        </w:rPr>
        <w:t xml:space="preserve">, </w:t>
      </w:r>
      <w:r>
        <w:rPr>
          <w:rFonts w:ascii="Times New Roman CYR" w:eastAsia="Times New Roman CYR" w:hAnsi="Times New Roman CYR" w:cs="Times New Roman CYR"/>
          <w:bCs/>
        </w:rPr>
        <w:t xml:space="preserve">г. </w:t>
      </w:r>
      <w:r w:rsidRPr="00F52287">
        <w:rPr>
          <w:rFonts w:ascii="Times New Roman CYR" w:eastAsia="Times New Roman CYR" w:hAnsi="Times New Roman CYR" w:cs="Times New Roman CYR"/>
          <w:bCs/>
        </w:rPr>
        <w:t xml:space="preserve">Мурманск, Пушкинская, </w:t>
      </w:r>
      <w:r>
        <w:rPr>
          <w:rFonts w:ascii="Times New Roman CYR" w:eastAsia="Times New Roman CYR" w:hAnsi="Times New Roman CYR" w:cs="Times New Roman CYR"/>
          <w:bCs/>
        </w:rPr>
        <w:t xml:space="preserve">д. </w:t>
      </w:r>
      <w:r w:rsidRPr="00F52287">
        <w:rPr>
          <w:rFonts w:ascii="Times New Roman CYR" w:eastAsia="Times New Roman CYR" w:hAnsi="Times New Roman CYR" w:cs="Times New Roman CYR"/>
          <w:bCs/>
        </w:rPr>
        <w:t>3</w:t>
      </w:r>
    </w:p>
    <w:p w14:paraId="5D4E0B68" w14:textId="77777777" w:rsidR="00054024" w:rsidRDefault="00054024" w:rsidP="00054024">
      <w:pPr>
        <w:keepNext/>
        <w:autoSpaceDE w:val="0"/>
        <w:jc w:val="both"/>
        <w:rPr>
          <w:rFonts w:ascii="Times New Roman CYR" w:eastAsia="Times New Roman CYR" w:hAnsi="Times New Roman CYR" w:cs="Times New Roman CYR"/>
          <w:bCs/>
        </w:rPr>
      </w:pPr>
      <w:r w:rsidRPr="00F52287">
        <w:rPr>
          <w:rFonts w:ascii="Times New Roman CYR" w:eastAsia="Times New Roman CYR" w:hAnsi="Times New Roman CYR" w:cs="Times New Roman CYR"/>
          <w:b/>
          <w:bCs/>
        </w:rPr>
        <w:t>Телефон учреждения:</w:t>
      </w:r>
      <w:r>
        <w:rPr>
          <w:rFonts w:ascii="Times New Roman CYR" w:eastAsia="Times New Roman CYR" w:hAnsi="Times New Roman CYR" w:cs="Times New Roman CYR"/>
          <w:b/>
          <w:bCs/>
        </w:rPr>
        <w:t xml:space="preserve"> </w:t>
      </w:r>
      <w:r>
        <w:rPr>
          <w:rFonts w:ascii="Times New Roman CYR" w:eastAsia="Times New Roman CYR" w:hAnsi="Times New Roman CYR" w:cs="Times New Roman CYR"/>
          <w:bCs/>
        </w:rPr>
        <w:t xml:space="preserve">8 (815-2) </w:t>
      </w:r>
      <w:r w:rsidRPr="00F52287">
        <w:rPr>
          <w:rFonts w:ascii="Times New Roman CYR" w:eastAsia="Times New Roman CYR" w:hAnsi="Times New Roman CYR" w:cs="Times New Roman CYR"/>
          <w:bCs/>
        </w:rPr>
        <w:t>25-17-63; 25-23-63 - бухгалтерия; 47-66-04 - приёмная т/факс;</w:t>
      </w:r>
    </w:p>
    <w:p w14:paraId="16186A47" w14:textId="77777777" w:rsidR="00054024" w:rsidRPr="00006E73" w:rsidRDefault="00054024" w:rsidP="00054024">
      <w:pPr>
        <w:keepNext/>
        <w:autoSpaceDE w:val="0"/>
        <w:jc w:val="both"/>
        <w:rPr>
          <w:rFonts w:ascii="Times New Roman" w:eastAsia="Times New Roman CYR" w:hAnsi="Times New Roman"/>
          <w:szCs w:val="24"/>
        </w:rPr>
      </w:pPr>
      <w:r w:rsidRPr="00006E73">
        <w:rPr>
          <w:rFonts w:ascii="Times New Roman" w:eastAsia="Times New Roman CYR" w:hAnsi="Times New Roman"/>
          <w:b/>
          <w:bCs/>
          <w:szCs w:val="24"/>
        </w:rPr>
        <w:t xml:space="preserve">Директор </w:t>
      </w:r>
      <w:r w:rsidRPr="00006E73">
        <w:rPr>
          <w:rFonts w:ascii="Times New Roman" w:hAnsi="Times New Roman"/>
          <w:b/>
          <w:bCs/>
          <w:szCs w:val="24"/>
        </w:rPr>
        <w:t xml:space="preserve">ГОАУК «Мурманский областной </w:t>
      </w:r>
      <w:r w:rsidRPr="00006E73">
        <w:rPr>
          <w:rFonts w:ascii="Times New Roman" w:eastAsia="Times New Roman CYR" w:hAnsi="Times New Roman"/>
          <w:b/>
          <w:bCs/>
          <w:szCs w:val="24"/>
        </w:rPr>
        <w:t xml:space="preserve">Дворец культуры и народного творчества им. С.М. Кирова» </w:t>
      </w:r>
      <w:r w:rsidRPr="00006E73">
        <w:rPr>
          <w:rFonts w:ascii="Times New Roman" w:eastAsia="Times New Roman CYR" w:hAnsi="Times New Roman"/>
          <w:szCs w:val="24"/>
        </w:rPr>
        <w:t xml:space="preserve">- Викторова Маргарита Сергеевна, действует на основании Устава. </w:t>
      </w:r>
    </w:p>
    <w:p w14:paraId="41B1E2EF" w14:textId="77777777" w:rsidR="00054024" w:rsidRDefault="00054024" w:rsidP="00054024">
      <w:pPr>
        <w:ind w:firstLine="708"/>
        <w:jc w:val="both"/>
        <w:rPr>
          <w:rFonts w:ascii="Times New Roman" w:hAnsi="Times New Roman"/>
          <w:sz w:val="28"/>
          <w:szCs w:val="28"/>
        </w:rPr>
      </w:pPr>
    </w:p>
    <w:p w14:paraId="605BCD0E" w14:textId="77777777" w:rsidR="00054024" w:rsidRPr="00F52287" w:rsidRDefault="00054024" w:rsidP="00054024">
      <w:pPr>
        <w:spacing w:line="360" w:lineRule="auto"/>
        <w:jc w:val="both"/>
        <w:rPr>
          <w:b/>
          <w:sz w:val="28"/>
          <w:szCs w:val="28"/>
        </w:rPr>
      </w:pPr>
      <w:r w:rsidRPr="00F52287">
        <w:rPr>
          <w:b/>
          <w:sz w:val="28"/>
          <w:szCs w:val="28"/>
        </w:rPr>
        <w:t>ОБРАЗЕЦ ЗАПОЛНЕНИЯ ПЛАТЕЖНОГО ПОРУЧЕНИЯ</w:t>
      </w:r>
    </w:p>
    <w:tbl>
      <w:tblPr>
        <w:tblW w:w="20037"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4"/>
        <w:gridCol w:w="253"/>
        <w:gridCol w:w="1278"/>
        <w:gridCol w:w="1304"/>
        <w:gridCol w:w="567"/>
        <w:gridCol w:w="2538"/>
        <w:gridCol w:w="13"/>
        <w:gridCol w:w="223"/>
        <w:gridCol w:w="13"/>
        <w:gridCol w:w="11141"/>
        <w:gridCol w:w="13"/>
      </w:tblGrid>
      <w:tr w:rsidR="00054024" w:rsidRPr="00565597" w14:paraId="54EEA497" w14:textId="77777777" w:rsidTr="00341174">
        <w:tc>
          <w:tcPr>
            <w:tcW w:w="2694" w:type="dxa"/>
            <w:vMerge w:val="restart"/>
            <w:tcBorders>
              <w:top w:val="nil"/>
              <w:left w:val="nil"/>
              <w:bottom w:val="nil"/>
              <w:right w:val="nil"/>
            </w:tcBorders>
          </w:tcPr>
          <w:p w14:paraId="3CD670F2" w14:textId="5DE4F8A1" w:rsidR="00054024" w:rsidRDefault="00054024" w:rsidP="00341174">
            <w:pPr>
              <w:ind w:left="-249" w:firstLine="249"/>
              <w:jc w:val="right"/>
              <w:rPr>
                <w:sz w:val="14"/>
                <w:szCs w:val="14"/>
              </w:rPr>
            </w:pPr>
            <w:r>
              <w:rPr>
                <w:noProof/>
              </w:rPr>
              <mc:AlternateContent>
                <mc:Choice Requires="wps">
                  <w:drawing>
                    <wp:anchor distT="4294967295" distB="4294967295" distL="114300" distR="114300" simplePos="0" relativeHeight="251659264" behindDoc="0" locked="0" layoutInCell="1" allowOverlap="1" wp14:anchorId="702CE094" wp14:editId="07979969">
                      <wp:simplePos x="0" y="0"/>
                      <wp:positionH relativeFrom="column">
                        <wp:posOffset>1137920</wp:posOffset>
                      </wp:positionH>
                      <wp:positionV relativeFrom="paragraph">
                        <wp:posOffset>364490</wp:posOffset>
                      </wp:positionV>
                      <wp:extent cx="372745" cy="0"/>
                      <wp:effectExtent l="12065" t="76835" r="15240" b="75565"/>
                      <wp:wrapNone/>
                      <wp:docPr id="750651518" name="Прямая со стрелкой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372745" cy="0"/>
                              </a:xfrm>
                              <a:prstGeom prst="straightConnector1">
                                <a:avLst/>
                              </a:prstGeom>
                              <a:noFill/>
                              <a:ln w="6350" algn="ctr">
                                <a:solidFill>
                                  <a:srgbClr val="000000"/>
                                </a:solidFill>
                                <a:miter lim="800000"/>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C89B217" id="_x0000_t32" coordsize="21600,21600" o:spt="32" o:oned="t" path="m,l21600,21600e" filled="f">
                      <v:path arrowok="t" fillok="f" o:connecttype="none"/>
                      <o:lock v:ext="edit" shapetype="t"/>
                    </v:shapetype>
                    <v:shape id="Прямая со стрелкой 10" o:spid="_x0000_s1026" type="#_x0000_t32" style="position:absolute;margin-left:89.6pt;margin-top:28.7pt;width:29.35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" strokeweight=".5pt">
                      <v:stroke endarrow="open" joinstyle="miter"/>
                      <o:lock v:ext="edit" shapetype="f"/>
                    </v:shape>
                  </w:pict>
                </mc:Fallback>
              </mc:AlternateContent>
            </w:r>
            <w:r>
              <w:rPr>
                <w:sz w:val="14"/>
                <w:szCs w:val="14"/>
              </w:rPr>
              <w:t xml:space="preserve"> Наименование подразделения Банка России // наименование и место нахождения ТОФК</w:t>
            </w:r>
          </w:p>
        </w:tc>
        <w:tc>
          <w:tcPr>
            <w:tcW w:w="253" w:type="dxa"/>
            <w:vMerge w:val="restart"/>
            <w:tcBorders>
              <w:top w:val="nil"/>
              <w:left w:val="nil"/>
              <w:bottom w:val="nil"/>
              <w:right w:val="single" w:sz="4" w:space="0" w:color="auto"/>
            </w:tcBorders>
          </w:tcPr>
          <w:p w14:paraId="09B7CC1C" w14:textId="77777777" w:rsidR="00054024" w:rsidRDefault="00054024" w:rsidP="00341174">
            <w:pPr>
              <w:ind w:left="-249" w:firstLine="249"/>
              <w:rPr>
                <w:sz w:val="20"/>
              </w:rPr>
            </w:pPr>
          </w:p>
          <w:p w14:paraId="6B1DF9A1" w14:textId="77777777" w:rsidR="00054024" w:rsidRDefault="00054024" w:rsidP="00341174">
            <w:pPr>
              <w:ind w:left="-249" w:firstLine="142"/>
              <w:rPr>
                <w:sz w:val="20"/>
              </w:rPr>
            </w:pPr>
          </w:p>
        </w:tc>
        <w:tc>
          <w:tcPr>
            <w:tcW w:w="2582" w:type="dxa"/>
            <w:gridSpan w:val="2"/>
            <w:vMerge w:val="restart"/>
            <w:tcBorders>
              <w:top w:val="single" w:sz="4" w:space="0" w:color="auto"/>
              <w:left w:val="single" w:sz="4" w:space="0" w:color="auto"/>
              <w:right w:val="single" w:sz="4" w:space="0" w:color="auto"/>
            </w:tcBorders>
          </w:tcPr>
          <w:p w14:paraId="77FE7CD0" w14:textId="77777777" w:rsidR="00054024" w:rsidRDefault="00054024" w:rsidP="00341174">
            <w:pPr>
              <w:ind w:left="-249" w:firstLine="249"/>
              <w:rPr>
                <w:color w:val="000000"/>
                <w:sz w:val="16"/>
                <w:szCs w:val="16"/>
              </w:rPr>
            </w:pPr>
            <w:r>
              <w:rPr>
                <w:color w:val="000000"/>
                <w:sz w:val="16"/>
                <w:szCs w:val="16"/>
              </w:rPr>
              <w:t xml:space="preserve">ОКЦ № 1 ВВГУ Банка </w:t>
            </w:r>
          </w:p>
          <w:p w14:paraId="790723FB" w14:textId="77777777" w:rsidR="00054024" w:rsidRDefault="00054024" w:rsidP="00341174">
            <w:pPr>
              <w:ind w:left="-249" w:firstLine="249"/>
              <w:rPr>
                <w:color w:val="000000"/>
                <w:sz w:val="16"/>
                <w:szCs w:val="16"/>
              </w:rPr>
            </w:pPr>
            <w:r>
              <w:rPr>
                <w:color w:val="000000"/>
                <w:sz w:val="16"/>
                <w:szCs w:val="16"/>
              </w:rPr>
              <w:t xml:space="preserve">России//УФК по </w:t>
            </w:r>
          </w:p>
          <w:p w14:paraId="21FC4E18" w14:textId="77777777" w:rsidR="00054024" w:rsidRDefault="00054024" w:rsidP="00341174">
            <w:pPr>
              <w:ind w:left="-249" w:firstLine="249"/>
              <w:rPr>
                <w:color w:val="000000"/>
                <w:sz w:val="16"/>
                <w:szCs w:val="16"/>
              </w:rPr>
            </w:pPr>
            <w:r>
              <w:rPr>
                <w:color w:val="000000"/>
                <w:sz w:val="16"/>
                <w:szCs w:val="16"/>
              </w:rPr>
              <w:t xml:space="preserve">Нижегородской </w:t>
            </w:r>
          </w:p>
          <w:p w14:paraId="674CB693" w14:textId="77777777" w:rsidR="00054024" w:rsidRDefault="00054024" w:rsidP="00341174">
            <w:pPr>
              <w:ind w:left="-249" w:firstLine="249"/>
              <w:rPr>
                <w:color w:val="000000"/>
                <w:sz w:val="16"/>
                <w:szCs w:val="16"/>
              </w:rPr>
            </w:pPr>
            <w:r>
              <w:rPr>
                <w:color w:val="000000"/>
                <w:sz w:val="16"/>
                <w:szCs w:val="16"/>
              </w:rPr>
              <w:t xml:space="preserve">области, г Нижний </w:t>
            </w:r>
          </w:p>
          <w:p w14:paraId="050506AA" w14:textId="77777777" w:rsidR="00054024" w:rsidRDefault="00054024" w:rsidP="00341174">
            <w:pPr>
              <w:ind w:left="-249" w:firstLine="249"/>
              <w:rPr>
                <w:sz w:val="18"/>
                <w:szCs w:val="18"/>
              </w:rPr>
            </w:pPr>
            <w:r>
              <w:rPr>
                <w:color w:val="000000"/>
                <w:sz w:val="16"/>
                <w:szCs w:val="16"/>
              </w:rPr>
              <w:t xml:space="preserve">Новгород </w:t>
            </w:r>
            <w:r>
              <w:rPr>
                <w:sz w:val="18"/>
                <w:szCs w:val="18"/>
              </w:rPr>
              <w:t>Банк</w:t>
            </w:r>
          </w:p>
          <w:p w14:paraId="2CDD5265" w14:textId="77777777" w:rsidR="00054024" w:rsidRDefault="00054024" w:rsidP="00341174">
            <w:pPr>
              <w:ind w:left="-249" w:firstLine="249"/>
              <w:rPr>
                <w:sz w:val="20"/>
              </w:rPr>
            </w:pPr>
            <w:r>
              <w:rPr>
                <w:sz w:val="18"/>
                <w:szCs w:val="18"/>
              </w:rPr>
              <w:t>получателя</w:t>
            </w:r>
          </w:p>
        </w:tc>
        <w:tc>
          <w:tcPr>
            <w:tcW w:w="567" w:type="dxa"/>
            <w:tcBorders>
              <w:top w:val="single" w:sz="4" w:space="0" w:color="auto"/>
              <w:left w:val="single" w:sz="4" w:space="0" w:color="auto"/>
              <w:bottom w:val="single" w:sz="4" w:space="0" w:color="auto"/>
              <w:right w:val="single" w:sz="4" w:space="0" w:color="auto"/>
            </w:tcBorders>
          </w:tcPr>
          <w:p w14:paraId="41AEADBB" w14:textId="77777777" w:rsidR="00054024" w:rsidRDefault="00054024" w:rsidP="00341174">
            <w:pPr>
              <w:ind w:left="-249" w:firstLine="249"/>
              <w:rPr>
                <w:sz w:val="20"/>
              </w:rPr>
            </w:pPr>
            <w:r>
              <w:rPr>
                <w:sz w:val="20"/>
              </w:rPr>
              <w:t>БИК</w:t>
            </w:r>
          </w:p>
        </w:tc>
        <w:tc>
          <w:tcPr>
            <w:tcW w:w="2551" w:type="dxa"/>
            <w:gridSpan w:val="2"/>
            <w:tcBorders>
              <w:top w:val="single" w:sz="4" w:space="0" w:color="auto"/>
              <w:left w:val="single" w:sz="4" w:space="0" w:color="auto"/>
              <w:bottom w:val="nil"/>
              <w:right w:val="single" w:sz="4" w:space="0" w:color="auto"/>
            </w:tcBorders>
          </w:tcPr>
          <w:p w14:paraId="654BABE2" w14:textId="77777777" w:rsidR="00054024" w:rsidRDefault="00054024" w:rsidP="00341174">
            <w:pPr>
              <w:ind w:hanging="88"/>
              <w:rPr>
                <w:sz w:val="20"/>
              </w:rPr>
            </w:pPr>
            <w:r>
              <w:rPr>
                <w:sz w:val="20"/>
              </w:rPr>
              <w:t xml:space="preserve"> 042202001</w:t>
            </w:r>
          </w:p>
        </w:tc>
        <w:tc>
          <w:tcPr>
            <w:tcW w:w="236" w:type="dxa"/>
            <w:gridSpan w:val="2"/>
            <w:tcBorders>
              <w:top w:val="nil"/>
              <w:left w:val="single" w:sz="4" w:space="0" w:color="auto"/>
              <w:bottom w:val="nil"/>
              <w:right w:val="nil"/>
            </w:tcBorders>
          </w:tcPr>
          <w:p w14:paraId="230DEBD9" w14:textId="3C303B1C" w:rsidR="00054024" w:rsidRDefault="00054024" w:rsidP="00341174">
            <w:pPr>
              <w:rPr>
                <w:sz w:val="20"/>
              </w:rPr>
            </w:pPr>
            <w:r>
              <w:rPr>
                <w:noProof/>
              </w:rPr>
              <mc:AlternateContent>
                <mc:Choice Requires="wps">
                  <w:drawing>
                    <wp:anchor distT="4294967295" distB="4294967295" distL="114300" distR="114300" simplePos="0" relativeHeight="251663360" behindDoc="0" locked="0" layoutInCell="1" allowOverlap="1" wp14:anchorId="04B08C06" wp14:editId="6D4CF3C2">
                      <wp:simplePos x="0" y="0"/>
                      <wp:positionH relativeFrom="column">
                        <wp:posOffset>59690</wp:posOffset>
                      </wp:positionH>
                      <wp:positionV relativeFrom="paragraph">
                        <wp:posOffset>52705</wp:posOffset>
                      </wp:positionV>
                      <wp:extent cx="335915" cy="0"/>
                      <wp:effectExtent l="15240" t="79375" r="10795" b="73025"/>
                      <wp:wrapNone/>
                      <wp:docPr id="1829442187" name="Прямая со стрелкой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rot="10800000">
                                <a:off x="0" y="0"/>
                                <a:ext cx="335915" cy="0"/>
                              </a:xfrm>
                              <a:prstGeom prst="straightConnector1">
                                <a:avLst/>
                              </a:prstGeom>
                              <a:noFill/>
                              <a:ln w="6350" algn="ctr">
                                <a:solidFill>
                                  <a:srgbClr val="000000"/>
                                </a:solidFill>
                                <a:miter lim="800000"/>
                                <a:headEnd/>
                                <a:tailEnd type="arrow"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shape w14:anchorId="769E9946" id="Прямая со стрелкой 9" o:spid="_x0000_s1026" type="#_x0000_t32" style="position:absolute;margin-left:4.7pt;margin-top:4.15pt;width:26.45pt;height:0;rotation:180;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" strokeweight=".5pt">
                      <v:stroke endarrow="open" joinstyle="miter"/>
                      <o:lock v:ext="edit" shapetype="f"/>
                    </v:shape>
                  </w:pict>
                </mc:Fallback>
              </mc:AlternateContent>
            </w:r>
          </w:p>
        </w:tc>
        <w:tc>
          <w:tcPr>
            <w:tcW w:w="11154" w:type="dxa"/>
            <w:gridSpan w:val="2"/>
            <w:tcBorders>
              <w:top w:val="nil"/>
              <w:left w:val="nil"/>
              <w:bottom w:val="nil"/>
              <w:right w:val="nil"/>
            </w:tcBorders>
          </w:tcPr>
          <w:p w14:paraId="681DA923" w14:textId="77777777" w:rsidR="00054024" w:rsidRDefault="00054024" w:rsidP="00341174">
            <w:pPr>
              <w:ind w:left="-249" w:right="3212" w:firstLine="249"/>
              <w:rPr>
                <w:sz w:val="14"/>
                <w:szCs w:val="14"/>
              </w:rPr>
            </w:pPr>
            <w:r>
              <w:rPr>
                <w:sz w:val="14"/>
                <w:szCs w:val="14"/>
              </w:rPr>
              <w:t xml:space="preserve">     БИК ТОФК</w:t>
            </w:r>
          </w:p>
        </w:tc>
      </w:tr>
      <w:tr w:rsidR="00054024" w:rsidRPr="00565597" w14:paraId="06060EC5" w14:textId="77777777" w:rsidTr="00341174">
        <w:tc>
          <w:tcPr>
            <w:tcW w:w="2694" w:type="dxa"/>
            <w:vMerge/>
            <w:tcBorders>
              <w:top w:val="nil"/>
              <w:left w:val="nil"/>
              <w:bottom w:val="nil"/>
              <w:right w:val="nil"/>
            </w:tcBorders>
          </w:tcPr>
          <w:p w14:paraId="622D1EE1" w14:textId="77777777" w:rsidR="00054024" w:rsidRDefault="00054024" w:rsidP="00341174">
            <w:pPr>
              <w:ind w:left="-249" w:firstLine="249"/>
              <w:rPr>
                <w:sz w:val="14"/>
                <w:szCs w:val="14"/>
              </w:rPr>
            </w:pPr>
          </w:p>
        </w:tc>
        <w:tc>
          <w:tcPr>
            <w:tcW w:w="253" w:type="dxa"/>
            <w:vMerge/>
            <w:tcBorders>
              <w:top w:val="nil"/>
              <w:left w:val="nil"/>
              <w:bottom w:val="nil"/>
              <w:right w:val="single" w:sz="4" w:space="0" w:color="auto"/>
            </w:tcBorders>
          </w:tcPr>
          <w:p w14:paraId="78067866" w14:textId="77777777" w:rsidR="00054024" w:rsidRDefault="00054024" w:rsidP="00341174">
            <w:pPr>
              <w:ind w:left="-249" w:firstLine="249"/>
              <w:rPr>
                <w:sz w:val="20"/>
              </w:rPr>
            </w:pPr>
          </w:p>
        </w:tc>
        <w:tc>
          <w:tcPr>
            <w:tcW w:w="2582" w:type="dxa"/>
            <w:gridSpan w:val="2"/>
            <w:vMerge/>
            <w:tcBorders>
              <w:left w:val="single" w:sz="4" w:space="0" w:color="auto"/>
              <w:right w:val="single" w:sz="4" w:space="0" w:color="auto"/>
            </w:tcBorders>
          </w:tcPr>
          <w:p w14:paraId="2B45D904" w14:textId="77777777" w:rsidR="00054024" w:rsidRDefault="00054024" w:rsidP="00341174">
            <w:pPr>
              <w:ind w:left="-249" w:firstLine="249"/>
              <w:rPr>
                <w:sz w:val="18"/>
                <w:szCs w:val="18"/>
              </w:rPr>
            </w:pPr>
          </w:p>
        </w:tc>
        <w:tc>
          <w:tcPr>
            <w:tcW w:w="567" w:type="dxa"/>
            <w:tcBorders>
              <w:top w:val="single" w:sz="4" w:space="0" w:color="auto"/>
              <w:left w:val="single" w:sz="4" w:space="0" w:color="auto"/>
            </w:tcBorders>
          </w:tcPr>
          <w:p w14:paraId="31A340F3" w14:textId="77777777" w:rsidR="00054024" w:rsidRDefault="00054024" w:rsidP="00341174">
            <w:pPr>
              <w:ind w:left="-249" w:firstLine="249"/>
              <w:rPr>
                <w:sz w:val="20"/>
              </w:rPr>
            </w:pPr>
            <w:proofErr w:type="spellStart"/>
            <w:r>
              <w:rPr>
                <w:sz w:val="20"/>
              </w:rPr>
              <w:t>Сч</w:t>
            </w:r>
            <w:proofErr w:type="spellEnd"/>
            <w:r>
              <w:rPr>
                <w:sz w:val="20"/>
              </w:rPr>
              <w:t>. №</w:t>
            </w:r>
          </w:p>
        </w:tc>
        <w:tc>
          <w:tcPr>
            <w:tcW w:w="2551" w:type="dxa"/>
            <w:gridSpan w:val="2"/>
            <w:tcBorders>
              <w:top w:val="nil"/>
              <w:right w:val="single" w:sz="4" w:space="0" w:color="auto"/>
            </w:tcBorders>
          </w:tcPr>
          <w:p w14:paraId="5EFF8397" w14:textId="77777777" w:rsidR="00054024" w:rsidRDefault="00054024" w:rsidP="00341174">
            <w:pPr>
              <w:ind w:left="-88" w:right="-307"/>
              <w:rPr>
                <w:sz w:val="20"/>
              </w:rPr>
            </w:pPr>
            <w:r>
              <w:rPr>
                <w:sz w:val="20"/>
              </w:rPr>
              <w:t xml:space="preserve"> 40102810745370000024</w:t>
            </w:r>
          </w:p>
        </w:tc>
        <w:tc>
          <w:tcPr>
            <w:tcW w:w="236" w:type="dxa"/>
            <w:gridSpan w:val="2"/>
            <w:tcBorders>
              <w:top w:val="nil"/>
              <w:left w:val="single" w:sz="4" w:space="0" w:color="auto"/>
              <w:bottom w:val="nil"/>
              <w:right w:val="nil"/>
            </w:tcBorders>
          </w:tcPr>
          <w:p w14:paraId="0B68257B" w14:textId="4AAD28BD" w:rsidR="00054024" w:rsidRDefault="00054024" w:rsidP="00341174">
            <w:pPr>
              <w:ind w:left="-249" w:firstLine="249"/>
              <w:rPr>
                <w:sz w:val="20"/>
              </w:rPr>
            </w:pPr>
            <w:r>
              <w:rPr>
                <w:noProof/>
              </w:rPr>
              <mc:AlternateContent>
                <mc:Choice Requires="wps">
                  <w:drawing>
                    <wp:anchor distT="4294967295" distB="4294967295" distL="114300" distR="114300" simplePos="0" relativeHeight="251660288" behindDoc="0" locked="0" layoutInCell="1" allowOverlap="1" wp14:anchorId="03F87835" wp14:editId="64206AC6">
                      <wp:simplePos x="0" y="0"/>
                      <wp:positionH relativeFrom="column">
                        <wp:posOffset>59690</wp:posOffset>
                      </wp:positionH>
                      <wp:positionV relativeFrom="paragraph">
                        <wp:posOffset>48895</wp:posOffset>
                      </wp:positionV>
                      <wp:extent cx="299085" cy="0"/>
                      <wp:effectExtent l="15240" t="76200" r="9525" b="76200"/>
                      <wp:wrapNone/>
                      <wp:docPr id="1230421048" name="Прямая со стрелкой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rot="10800000">
                                <a:off x="0" y="0"/>
                                <a:ext cx="299085" cy="0"/>
                              </a:xfrm>
                              <a:prstGeom prst="straightConnector1">
                                <a:avLst/>
                              </a:prstGeom>
                              <a:noFill/>
                              <a:ln w="6350" algn="ctr">
                                <a:solidFill>
                                  <a:srgbClr val="000000"/>
                                </a:solidFill>
                                <a:miter lim="800000"/>
                                <a:headEnd/>
                                <a:tailEnd type="arrow"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shape w14:anchorId="53A55F5F" id="Прямая со стрелкой 8" o:spid="_x0000_s1026" type="#_x0000_t32" style="position:absolute;margin-left:4.7pt;margin-top:3.85pt;width:23.55pt;height:0;rotation:180;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" strokeweight=".5pt">
                      <v:stroke endarrow="open" joinstyle="miter"/>
                      <o:lock v:ext="edit" shapetype="f"/>
                    </v:shape>
                  </w:pict>
                </mc:Fallback>
              </mc:AlternateContent>
            </w:r>
          </w:p>
        </w:tc>
        <w:tc>
          <w:tcPr>
            <w:tcW w:w="11154" w:type="dxa"/>
            <w:gridSpan w:val="2"/>
            <w:tcBorders>
              <w:top w:val="nil"/>
              <w:left w:val="nil"/>
              <w:bottom w:val="nil"/>
              <w:right w:val="nil"/>
            </w:tcBorders>
          </w:tcPr>
          <w:p w14:paraId="35728932" w14:textId="77777777" w:rsidR="00054024" w:rsidRDefault="00054024" w:rsidP="00341174">
            <w:pPr>
              <w:tabs>
                <w:tab w:val="left" w:pos="2380"/>
              </w:tabs>
              <w:ind w:left="-124" w:right="8422" w:firstLine="249"/>
              <w:rPr>
                <w:sz w:val="14"/>
                <w:szCs w:val="14"/>
              </w:rPr>
            </w:pPr>
            <w:r>
              <w:rPr>
                <w:sz w:val="14"/>
                <w:szCs w:val="14"/>
              </w:rPr>
              <w:t xml:space="preserve">   Единый казначейский            счет</w:t>
            </w:r>
          </w:p>
        </w:tc>
      </w:tr>
      <w:tr w:rsidR="00054024" w:rsidRPr="00565597" w14:paraId="19C2CC83" w14:textId="77777777" w:rsidTr="00341174">
        <w:tc>
          <w:tcPr>
            <w:tcW w:w="2694" w:type="dxa"/>
            <w:vMerge w:val="restart"/>
            <w:tcBorders>
              <w:top w:val="nil"/>
              <w:left w:val="nil"/>
              <w:bottom w:val="nil"/>
              <w:right w:val="nil"/>
            </w:tcBorders>
          </w:tcPr>
          <w:p w14:paraId="3171599C" w14:textId="77777777" w:rsidR="00054024" w:rsidRDefault="00054024" w:rsidP="00341174">
            <w:pPr>
              <w:ind w:left="-249" w:firstLine="249"/>
              <w:jc w:val="right"/>
              <w:rPr>
                <w:noProof/>
              </w:rPr>
            </w:pPr>
            <w:r>
              <w:rPr>
                <w:sz w:val="14"/>
                <w:szCs w:val="14"/>
              </w:rPr>
              <w:t xml:space="preserve"> Владелец казначейского счета (участник системы казначейских платежей, лицевой счет)</w:t>
            </w:r>
            <w:r>
              <w:rPr>
                <w:noProof/>
              </w:rPr>
              <w:t xml:space="preserve"> </w:t>
            </w:r>
          </w:p>
          <w:p w14:paraId="6487786E" w14:textId="5BE8EF3F" w:rsidR="00054024" w:rsidRDefault="00054024" w:rsidP="00341174">
            <w:pPr>
              <w:ind w:left="-249" w:hanging="6"/>
              <w:jc w:val="right"/>
              <w:rPr>
                <w:noProof/>
              </w:rPr>
            </w:pPr>
            <w:r>
              <w:rPr>
                <w:noProof/>
              </w:rPr>
              <mc:AlternateContent>
                <mc:Choice Requires="wps">
                  <w:drawing>
                    <wp:anchor distT="4294967295" distB="4294967295" distL="114300" distR="114300" simplePos="0" relativeHeight="251661312" behindDoc="0" locked="0" layoutInCell="1" allowOverlap="1" wp14:anchorId="6E283B4E" wp14:editId="36E3CAD4">
                      <wp:simplePos x="0" y="0"/>
                      <wp:positionH relativeFrom="column">
                        <wp:posOffset>1091565</wp:posOffset>
                      </wp:positionH>
                      <wp:positionV relativeFrom="paragraph">
                        <wp:posOffset>195580</wp:posOffset>
                      </wp:positionV>
                      <wp:extent cx="419100" cy="0"/>
                      <wp:effectExtent l="13335" t="79375" r="15240" b="73025"/>
                      <wp:wrapNone/>
                      <wp:docPr id="2098291112" name="Прямая со стрелкой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419100" cy="0"/>
                              </a:xfrm>
                              <a:prstGeom prst="straightConnector1">
                                <a:avLst/>
                              </a:prstGeom>
                              <a:noFill/>
                              <a:ln w="6350" algn="ctr">
                                <a:solidFill>
                                  <a:srgbClr val="000000"/>
                                </a:solidFill>
                                <a:miter lim="800000"/>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5B2C16E" id="Прямая со стрелкой 7" o:spid="_x0000_s1026" type="#_x0000_t32" style="position:absolute;margin-left:85.95pt;margin-top:15.4pt;width:33pt;height:0;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" strokeweight=".5pt">
                      <v:stroke endarrow="open" joinstyle="miter"/>
                      <o:lock v:ext="edit" shapetype="f"/>
                    </v:shape>
                  </w:pict>
                </mc:Fallback>
              </mc:AlternateContent>
            </w:r>
          </w:p>
          <w:p w14:paraId="3C240E18" w14:textId="78DCEF73" w:rsidR="00054024" w:rsidRDefault="00054024" w:rsidP="00341174">
            <w:pPr>
              <w:ind w:left="-249" w:hanging="6"/>
              <w:jc w:val="right"/>
              <w:rPr>
                <w:sz w:val="14"/>
                <w:szCs w:val="14"/>
              </w:rPr>
            </w:pPr>
            <w:r>
              <w:rPr>
                <w:noProof/>
              </w:rPr>
              <w:lastRenderedPageBreak/>
              <mc:AlternateContent>
                <mc:Choice Requires="wps">
                  <w:drawing>
                    <wp:anchor distT="0" distB="0" distL="114300" distR="114300" simplePos="0" relativeHeight="251664384" behindDoc="0" locked="0" layoutInCell="1" allowOverlap="1" wp14:anchorId="18780611" wp14:editId="6F9D1935">
                      <wp:simplePos x="0" y="0"/>
                      <wp:positionH relativeFrom="column">
                        <wp:posOffset>56515</wp:posOffset>
                      </wp:positionH>
                      <wp:positionV relativeFrom="paragraph">
                        <wp:posOffset>1683385</wp:posOffset>
                      </wp:positionV>
                      <wp:extent cx="1365250" cy="221615"/>
                      <wp:effectExtent l="0" t="0" r="25400" b="26035"/>
                      <wp:wrapNone/>
                      <wp:docPr id="1866977726" name="Прямоугольник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65250" cy="221615"/>
                              </a:xfrm>
                              <a:prstGeom prst="rect">
                                <a:avLst/>
                              </a:prstGeom>
                              <a:noFill/>
                              <a:ln w="12700" cap="flat" cmpd="sng" algn="ctr">
                                <a:solidFill>
                                  <a:sysClr val="window" lastClr="FFFFFF"/>
                                </a:solidFill>
                                <a:prstDash val="solid"/>
                                <a:miter lim="800000"/>
                              </a:ln>
                              <a:effectLst/>
                            </wps:spPr>
                            <wps:txbx>
                              <w:txbxContent>
                                <w:p w14:paraId="14595AD1" w14:textId="77777777" w:rsidR="00054024" w:rsidRPr="00006E73" w:rsidRDefault="00054024" w:rsidP="00054024">
                                  <w:pPr>
                                    <w:jc w:val="center"/>
                                    <w:rPr>
                                      <w:color w:val="0D0D0D"/>
                                      <w:sz w:val="14"/>
                                    </w:rPr>
                                  </w:pPr>
                                  <w:r w:rsidRPr="00006E73">
                                    <w:rPr>
                                      <w:color w:val="0D0D0D"/>
                                      <w:sz w:val="14"/>
                                      <w:lang w:val="en-US"/>
                                    </w:rPr>
                                    <w:t xml:space="preserve">QR </w:t>
                                  </w:r>
                                  <w:r w:rsidRPr="00006E73">
                                    <w:rPr>
                                      <w:color w:val="0D0D0D"/>
                                      <w:sz w:val="14"/>
                                    </w:rPr>
                                    <w:t>для СБЕРБАНКА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780611" id="Прямоугольник 6" o:spid="_x0000_s1026" style="position:absolute;left:0;text-align:left;margin-left:4.45pt;margin-top:132.55pt;width:107.5pt;height:17.4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" filled="f" strokecolor="window" strokeweight="1pt">
                      <v:path arrowok="t"/>
                      <v:textbox>
                        <w:txbxContent>
                          <w:p w14:paraId="14595AD1" w14:textId="77777777" w:rsidR="00054024" w:rsidRPr="00006E73" w:rsidRDefault="00054024" w:rsidP="00054024">
                            <w:pPr>
                              <w:jc w:val="center"/>
                              <w:rPr>
                                <w:color w:val="0D0D0D"/>
                                <w:sz w:val="14"/>
                              </w:rPr>
                            </w:pPr>
                            <w:r w:rsidRPr="00006E73">
                              <w:rPr>
                                <w:color w:val="0D0D0D"/>
                                <w:sz w:val="14"/>
                                <w:lang w:val="en-US"/>
                              </w:rPr>
                              <w:t xml:space="preserve">QR </w:t>
                            </w:r>
                            <w:r w:rsidRPr="00006E73">
                              <w:rPr>
                                <w:color w:val="0D0D0D"/>
                                <w:sz w:val="14"/>
                              </w:rPr>
                              <w:t>для СБЕРБАНКА</w:t>
                            </w:r>
                          </w:p>
                        </w:txbxContent>
                      </v:textbox>
                    </v:rect>
                  </w:pict>
                </mc:Fallback>
              </mc:AlternateContent>
            </w:r>
            <w:r w:rsidRPr="007B2E68">
              <w:rPr>
                <w:noProof/>
              </w:rPr>
              <w:drawing>
                <wp:inline distT="0" distB="0" distL="0" distR="0" wp14:anchorId="2CD38E3F" wp14:editId="08BA148B">
                  <wp:extent cx="1699260" cy="1671955"/>
                  <wp:effectExtent l="0" t="5398" r="0" b="0"/>
                  <wp:docPr id="272773165"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pic:cNvPicPr>
                            <a:picLocks noChangeAspect="1" noChangeArrowheads="1"/>
                          </pic:cNvPicPr>
                        </pic:nvPicPr>
                        <pic:blipFill>
                          <a:blip r:embed="rId8">
                            <a:extLst>
                              <a:ext uri="{28A0092B-C50C-407E-A947-70E740481C1C}">
                                <a14:useLocalDpi xmlns:a14="http://schemas.microsoft.com/office/drawing/2010/main" val="0"/>
                              </a:ext>
                            </a:extLst>
                          </a:blip>
                          <a:srcRect l="23668" t="45193" r="59106" b="31850"/>
                          <a:stretch>
                            <a:fillRect/>
                          </a:stretch>
                        </pic:blipFill>
                        <pic:spPr bwMode="auto">
                          <a:xfrm rot="5400000">
                            <a:off x="0" y="0"/>
                            <a:ext cx="1699260" cy="1671955"/>
                          </a:xfrm>
                          <a:prstGeom prst="rect">
                            <a:avLst/>
                          </a:prstGeom>
                          <a:noFill/>
                          <a:ln>
                            <a:noFill/>
                          </a:ln>
                        </pic:spPr>
                      </pic:pic>
                    </a:graphicData>
                  </a:graphic>
                </wp:inline>
              </w:drawing>
            </w:r>
          </w:p>
        </w:tc>
        <w:tc>
          <w:tcPr>
            <w:tcW w:w="253" w:type="dxa"/>
            <w:tcBorders>
              <w:top w:val="nil"/>
              <w:left w:val="nil"/>
              <w:bottom w:val="nil"/>
              <w:right w:val="single" w:sz="4" w:space="0" w:color="auto"/>
            </w:tcBorders>
          </w:tcPr>
          <w:p w14:paraId="4E3D8B68" w14:textId="77777777" w:rsidR="00054024" w:rsidRDefault="00054024" w:rsidP="00341174">
            <w:pPr>
              <w:rPr>
                <w:sz w:val="20"/>
              </w:rPr>
            </w:pPr>
          </w:p>
        </w:tc>
        <w:tc>
          <w:tcPr>
            <w:tcW w:w="1278" w:type="dxa"/>
            <w:tcBorders>
              <w:left w:val="single" w:sz="4" w:space="0" w:color="auto"/>
            </w:tcBorders>
          </w:tcPr>
          <w:p w14:paraId="2A19E2B5" w14:textId="77777777" w:rsidR="00054024" w:rsidRDefault="00054024" w:rsidP="00341174">
            <w:pPr>
              <w:ind w:left="-249" w:firstLine="249"/>
              <w:rPr>
                <w:sz w:val="20"/>
              </w:rPr>
            </w:pPr>
            <w:r>
              <w:rPr>
                <w:sz w:val="20"/>
              </w:rPr>
              <w:t xml:space="preserve">ИНН </w:t>
            </w:r>
          </w:p>
          <w:p w14:paraId="3E1B0FFF" w14:textId="77777777" w:rsidR="00054024" w:rsidRDefault="00054024" w:rsidP="00341174">
            <w:pPr>
              <w:ind w:left="-249" w:firstLine="177"/>
              <w:rPr>
                <w:sz w:val="20"/>
              </w:rPr>
            </w:pPr>
            <w:r>
              <w:rPr>
                <w:sz w:val="20"/>
              </w:rPr>
              <w:t>5191501188</w:t>
            </w:r>
          </w:p>
        </w:tc>
        <w:tc>
          <w:tcPr>
            <w:tcW w:w="1304" w:type="dxa"/>
            <w:tcBorders>
              <w:left w:val="single" w:sz="4" w:space="0" w:color="auto"/>
            </w:tcBorders>
          </w:tcPr>
          <w:p w14:paraId="2F418619" w14:textId="77777777" w:rsidR="00054024" w:rsidRDefault="00054024" w:rsidP="00341174">
            <w:pPr>
              <w:ind w:left="-249" w:firstLine="249"/>
              <w:rPr>
                <w:sz w:val="20"/>
              </w:rPr>
            </w:pPr>
            <w:r>
              <w:rPr>
                <w:sz w:val="20"/>
              </w:rPr>
              <w:t xml:space="preserve">КПП </w:t>
            </w:r>
          </w:p>
          <w:p w14:paraId="7FC24C76" w14:textId="77777777" w:rsidR="00054024" w:rsidRDefault="00054024" w:rsidP="00341174">
            <w:pPr>
              <w:ind w:left="-249" w:firstLine="172"/>
              <w:rPr>
                <w:sz w:val="20"/>
              </w:rPr>
            </w:pPr>
            <w:r>
              <w:rPr>
                <w:sz w:val="20"/>
              </w:rPr>
              <w:t>519001001</w:t>
            </w:r>
          </w:p>
        </w:tc>
        <w:tc>
          <w:tcPr>
            <w:tcW w:w="567" w:type="dxa"/>
          </w:tcPr>
          <w:p w14:paraId="5BFC53D6" w14:textId="77777777" w:rsidR="00054024" w:rsidRDefault="00054024" w:rsidP="00341174">
            <w:pPr>
              <w:ind w:left="-249" w:firstLine="249"/>
              <w:rPr>
                <w:sz w:val="20"/>
              </w:rPr>
            </w:pPr>
            <w:proofErr w:type="spellStart"/>
            <w:r>
              <w:rPr>
                <w:sz w:val="20"/>
              </w:rPr>
              <w:t>Сч</w:t>
            </w:r>
            <w:proofErr w:type="spellEnd"/>
            <w:r>
              <w:rPr>
                <w:sz w:val="20"/>
              </w:rPr>
              <w:t>. №</w:t>
            </w:r>
          </w:p>
        </w:tc>
        <w:tc>
          <w:tcPr>
            <w:tcW w:w="2551" w:type="dxa"/>
            <w:gridSpan w:val="2"/>
            <w:tcBorders>
              <w:right w:val="single" w:sz="4" w:space="0" w:color="auto"/>
            </w:tcBorders>
          </w:tcPr>
          <w:p w14:paraId="7A291414" w14:textId="77777777" w:rsidR="00054024" w:rsidRDefault="00054024" w:rsidP="00341174">
            <w:pPr>
              <w:ind w:left="-249" w:firstLine="249"/>
              <w:rPr>
                <w:sz w:val="20"/>
              </w:rPr>
            </w:pPr>
            <w:r>
              <w:rPr>
                <w:b/>
                <w:sz w:val="20"/>
              </w:rPr>
              <w:t>03224643470000003200</w:t>
            </w:r>
          </w:p>
        </w:tc>
        <w:tc>
          <w:tcPr>
            <w:tcW w:w="236" w:type="dxa"/>
            <w:gridSpan w:val="2"/>
            <w:tcBorders>
              <w:top w:val="nil"/>
              <w:left w:val="single" w:sz="4" w:space="0" w:color="auto"/>
              <w:bottom w:val="nil"/>
              <w:right w:val="nil"/>
            </w:tcBorders>
          </w:tcPr>
          <w:p w14:paraId="14F42D38" w14:textId="624D6BBA" w:rsidR="00054024" w:rsidRDefault="00054024" w:rsidP="00341174">
            <w:pPr>
              <w:ind w:left="-249" w:firstLine="249"/>
              <w:rPr>
                <w:sz w:val="20"/>
              </w:rPr>
            </w:pPr>
            <w:r>
              <w:rPr>
                <w:noProof/>
              </w:rPr>
              <mc:AlternateContent>
                <mc:Choice Requires="wps">
                  <w:drawing>
                    <wp:anchor distT="4294967295" distB="4294967295" distL="114300" distR="114300" simplePos="0" relativeHeight="251662336" behindDoc="0" locked="0" layoutInCell="1" allowOverlap="1" wp14:anchorId="4F8D6EDA" wp14:editId="0D71D036">
                      <wp:simplePos x="0" y="0"/>
                      <wp:positionH relativeFrom="column">
                        <wp:posOffset>15240</wp:posOffset>
                      </wp:positionH>
                      <wp:positionV relativeFrom="paragraph">
                        <wp:posOffset>54610</wp:posOffset>
                      </wp:positionV>
                      <wp:extent cx="302895" cy="0"/>
                      <wp:effectExtent l="18415" t="79375" r="12065" b="73025"/>
                      <wp:wrapNone/>
                      <wp:docPr id="1319029972" name="Прямая со стрелкой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rot="10800000">
                                <a:off x="0" y="0"/>
                                <a:ext cx="302895" cy="0"/>
                              </a:xfrm>
                              <a:prstGeom prst="straightConnector1">
                                <a:avLst/>
                              </a:prstGeom>
                              <a:noFill/>
                              <a:ln w="6350" algn="ctr">
                                <a:solidFill>
                                  <a:srgbClr val="000000"/>
                                </a:solidFill>
                                <a:miter lim="800000"/>
                                <a:headEnd/>
                                <a:tailEnd type="arrow"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shape w14:anchorId="4F5D5298" id="Прямая со стрелкой 4" o:spid="_x0000_s1026" type="#_x0000_t32" style="position:absolute;margin-left:1.2pt;margin-top:4.3pt;width:23.85pt;height:0;rotation:180;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" strokeweight=".5pt">
                      <v:stroke endarrow="open" joinstyle="miter"/>
                      <o:lock v:ext="edit" shapetype="f"/>
                    </v:shape>
                  </w:pict>
                </mc:Fallback>
              </mc:AlternateContent>
            </w:r>
          </w:p>
        </w:tc>
        <w:tc>
          <w:tcPr>
            <w:tcW w:w="11154" w:type="dxa"/>
            <w:gridSpan w:val="2"/>
            <w:tcBorders>
              <w:top w:val="nil"/>
              <w:left w:val="nil"/>
              <w:bottom w:val="nil"/>
              <w:right w:val="nil"/>
            </w:tcBorders>
          </w:tcPr>
          <w:p w14:paraId="76776AD2" w14:textId="77777777" w:rsidR="00054024" w:rsidRDefault="00054024" w:rsidP="00341174">
            <w:pPr>
              <w:ind w:left="-249" w:right="3212" w:firstLine="249"/>
              <w:rPr>
                <w:sz w:val="14"/>
                <w:szCs w:val="14"/>
              </w:rPr>
            </w:pPr>
            <w:r>
              <w:rPr>
                <w:sz w:val="14"/>
                <w:szCs w:val="14"/>
              </w:rPr>
              <w:t xml:space="preserve">    Казначейский счет</w:t>
            </w:r>
          </w:p>
          <w:p w14:paraId="5E4A044E" w14:textId="77777777" w:rsidR="00054024" w:rsidRDefault="00054024" w:rsidP="00341174">
            <w:pPr>
              <w:ind w:left="-249" w:firstLine="249"/>
              <w:rPr>
                <w:sz w:val="14"/>
                <w:szCs w:val="14"/>
              </w:rPr>
            </w:pPr>
          </w:p>
          <w:p w14:paraId="589414A7" w14:textId="77777777" w:rsidR="00054024" w:rsidRDefault="00054024" w:rsidP="00341174">
            <w:pPr>
              <w:ind w:left="-249" w:firstLine="249"/>
              <w:rPr>
                <w:sz w:val="14"/>
                <w:szCs w:val="14"/>
              </w:rPr>
            </w:pPr>
          </w:p>
          <w:p w14:paraId="43E92F39" w14:textId="77777777" w:rsidR="00054024" w:rsidRDefault="00054024" w:rsidP="00341174">
            <w:pPr>
              <w:ind w:left="-249" w:firstLine="249"/>
              <w:rPr>
                <w:sz w:val="14"/>
                <w:szCs w:val="14"/>
              </w:rPr>
            </w:pPr>
          </w:p>
          <w:p w14:paraId="63C56E67" w14:textId="77777777" w:rsidR="00054024" w:rsidRDefault="00054024" w:rsidP="00341174">
            <w:pPr>
              <w:ind w:left="-304"/>
              <w:rPr>
                <w:sz w:val="14"/>
                <w:szCs w:val="14"/>
              </w:rPr>
            </w:pPr>
          </w:p>
          <w:p w14:paraId="28295750" w14:textId="77777777" w:rsidR="00054024" w:rsidRDefault="00054024" w:rsidP="00341174">
            <w:pPr>
              <w:ind w:left="-249" w:firstLine="249"/>
              <w:rPr>
                <w:sz w:val="14"/>
                <w:szCs w:val="14"/>
              </w:rPr>
            </w:pPr>
          </w:p>
          <w:p w14:paraId="55074F22" w14:textId="77777777" w:rsidR="00054024" w:rsidRDefault="00054024" w:rsidP="00341174">
            <w:pPr>
              <w:ind w:left="-249" w:firstLine="249"/>
              <w:rPr>
                <w:sz w:val="14"/>
                <w:szCs w:val="14"/>
              </w:rPr>
            </w:pPr>
          </w:p>
          <w:p w14:paraId="1473B89A" w14:textId="77777777" w:rsidR="00054024" w:rsidRDefault="00054024" w:rsidP="00341174">
            <w:pPr>
              <w:ind w:left="-249" w:firstLine="249"/>
              <w:rPr>
                <w:sz w:val="14"/>
                <w:szCs w:val="14"/>
              </w:rPr>
            </w:pPr>
          </w:p>
          <w:p w14:paraId="367D98FA" w14:textId="77777777" w:rsidR="00054024" w:rsidRDefault="00054024" w:rsidP="00341174">
            <w:pPr>
              <w:ind w:left="-249" w:firstLine="249"/>
              <w:rPr>
                <w:sz w:val="14"/>
                <w:szCs w:val="14"/>
              </w:rPr>
            </w:pPr>
          </w:p>
          <w:p w14:paraId="0B628F08" w14:textId="77777777" w:rsidR="00054024" w:rsidRDefault="00054024" w:rsidP="00341174">
            <w:pPr>
              <w:ind w:left="-249" w:firstLine="249"/>
              <w:rPr>
                <w:sz w:val="14"/>
                <w:szCs w:val="14"/>
              </w:rPr>
            </w:pPr>
          </w:p>
          <w:p w14:paraId="5F15E212" w14:textId="77777777" w:rsidR="00054024" w:rsidRDefault="00054024" w:rsidP="00341174">
            <w:pPr>
              <w:ind w:left="-249" w:firstLine="249"/>
              <w:rPr>
                <w:sz w:val="14"/>
                <w:szCs w:val="14"/>
              </w:rPr>
            </w:pPr>
          </w:p>
          <w:p w14:paraId="658EC745" w14:textId="77777777" w:rsidR="00054024" w:rsidRDefault="00054024" w:rsidP="00341174">
            <w:pPr>
              <w:ind w:left="-249" w:firstLine="249"/>
              <w:rPr>
                <w:sz w:val="14"/>
                <w:szCs w:val="14"/>
              </w:rPr>
            </w:pPr>
          </w:p>
          <w:p w14:paraId="317F9023" w14:textId="77777777" w:rsidR="00054024" w:rsidRDefault="00054024" w:rsidP="00341174">
            <w:pPr>
              <w:ind w:left="-249" w:firstLine="249"/>
              <w:rPr>
                <w:sz w:val="14"/>
                <w:szCs w:val="14"/>
              </w:rPr>
            </w:pPr>
          </w:p>
          <w:p w14:paraId="05C9620A" w14:textId="77777777" w:rsidR="00054024" w:rsidRDefault="00054024" w:rsidP="00341174">
            <w:pPr>
              <w:tabs>
                <w:tab w:val="left" w:pos="2294"/>
              </w:tabs>
              <w:ind w:left="-249" w:firstLine="249"/>
              <w:rPr>
                <w:sz w:val="14"/>
                <w:szCs w:val="14"/>
              </w:rPr>
            </w:pPr>
            <w:r>
              <w:rPr>
                <w:sz w:val="14"/>
                <w:szCs w:val="14"/>
              </w:rPr>
              <w:tab/>
            </w:r>
          </w:p>
        </w:tc>
      </w:tr>
      <w:tr w:rsidR="00054024" w:rsidRPr="00565597" w14:paraId="23904116" w14:textId="77777777" w:rsidTr="00341174">
        <w:trPr>
          <w:gridAfter w:val="1"/>
          <w:wAfter w:w="13" w:type="dxa"/>
        </w:trPr>
        <w:tc>
          <w:tcPr>
            <w:tcW w:w="2694" w:type="dxa"/>
            <w:vMerge/>
            <w:tcBorders>
              <w:top w:val="nil"/>
              <w:left w:val="nil"/>
              <w:bottom w:val="nil"/>
              <w:right w:val="nil"/>
            </w:tcBorders>
          </w:tcPr>
          <w:p w14:paraId="612C7DE0" w14:textId="77777777" w:rsidR="00054024" w:rsidRDefault="00054024" w:rsidP="00341174">
            <w:pPr>
              <w:ind w:left="-249" w:firstLine="249"/>
              <w:rPr>
                <w:sz w:val="16"/>
                <w:szCs w:val="16"/>
              </w:rPr>
            </w:pPr>
          </w:p>
        </w:tc>
        <w:tc>
          <w:tcPr>
            <w:tcW w:w="253" w:type="dxa"/>
            <w:tcBorders>
              <w:top w:val="nil"/>
              <w:left w:val="nil"/>
              <w:bottom w:val="nil"/>
              <w:right w:val="single" w:sz="4" w:space="0" w:color="auto"/>
            </w:tcBorders>
          </w:tcPr>
          <w:p w14:paraId="02E5F4BD" w14:textId="77777777" w:rsidR="00054024" w:rsidRDefault="00054024" w:rsidP="00341174">
            <w:pPr>
              <w:ind w:left="-249" w:firstLine="249"/>
              <w:rPr>
                <w:sz w:val="20"/>
              </w:rPr>
            </w:pPr>
          </w:p>
        </w:tc>
        <w:tc>
          <w:tcPr>
            <w:tcW w:w="2582" w:type="dxa"/>
            <w:gridSpan w:val="2"/>
            <w:tcBorders>
              <w:left w:val="single" w:sz="4" w:space="0" w:color="auto"/>
            </w:tcBorders>
          </w:tcPr>
          <w:p w14:paraId="4AEA9B86" w14:textId="77777777" w:rsidR="00054024" w:rsidRDefault="00054024" w:rsidP="00341174">
            <w:pPr>
              <w:ind w:left="-249" w:firstLine="249"/>
              <w:rPr>
                <w:sz w:val="20"/>
              </w:rPr>
            </w:pPr>
            <w:r>
              <w:rPr>
                <w:sz w:val="20"/>
              </w:rPr>
              <w:t xml:space="preserve">Министерство </w:t>
            </w:r>
          </w:p>
          <w:p w14:paraId="255D4B9C" w14:textId="77777777" w:rsidR="00054024" w:rsidRDefault="00054024" w:rsidP="00341174">
            <w:pPr>
              <w:ind w:left="-249" w:firstLine="249"/>
              <w:rPr>
                <w:sz w:val="20"/>
              </w:rPr>
            </w:pPr>
            <w:r>
              <w:rPr>
                <w:sz w:val="20"/>
              </w:rPr>
              <w:t xml:space="preserve">финансов </w:t>
            </w:r>
          </w:p>
          <w:p w14:paraId="072A67AF" w14:textId="77777777" w:rsidR="00054024" w:rsidRDefault="00054024" w:rsidP="00341174">
            <w:pPr>
              <w:ind w:left="-249" w:firstLine="249"/>
              <w:rPr>
                <w:sz w:val="20"/>
              </w:rPr>
            </w:pPr>
            <w:r>
              <w:rPr>
                <w:sz w:val="20"/>
              </w:rPr>
              <w:t xml:space="preserve">Мурманской </w:t>
            </w:r>
          </w:p>
          <w:p w14:paraId="00D8470C" w14:textId="77777777" w:rsidR="00054024" w:rsidRDefault="00054024" w:rsidP="00341174">
            <w:pPr>
              <w:ind w:left="-249" w:firstLine="249"/>
              <w:rPr>
                <w:sz w:val="20"/>
              </w:rPr>
            </w:pPr>
            <w:r>
              <w:rPr>
                <w:sz w:val="20"/>
              </w:rPr>
              <w:t xml:space="preserve">области (ГОАУК </w:t>
            </w:r>
          </w:p>
          <w:p w14:paraId="042A39C1" w14:textId="77777777" w:rsidR="00054024" w:rsidRDefault="00054024" w:rsidP="00341174">
            <w:pPr>
              <w:ind w:left="-249" w:firstLine="249"/>
              <w:rPr>
                <w:sz w:val="20"/>
              </w:rPr>
            </w:pPr>
            <w:r>
              <w:rPr>
                <w:sz w:val="20"/>
              </w:rPr>
              <w:t xml:space="preserve">"Мурманский </w:t>
            </w:r>
          </w:p>
          <w:p w14:paraId="62F662E6" w14:textId="77777777" w:rsidR="00054024" w:rsidRDefault="00054024" w:rsidP="00341174">
            <w:pPr>
              <w:ind w:left="-249" w:firstLine="249"/>
              <w:rPr>
                <w:sz w:val="20"/>
              </w:rPr>
            </w:pPr>
            <w:r>
              <w:rPr>
                <w:sz w:val="20"/>
              </w:rPr>
              <w:t>областной Дворец</w:t>
            </w:r>
          </w:p>
          <w:p w14:paraId="213D0953" w14:textId="77777777" w:rsidR="00054024" w:rsidRDefault="00054024" w:rsidP="00341174">
            <w:pPr>
              <w:ind w:left="-249" w:firstLine="249"/>
              <w:rPr>
                <w:sz w:val="20"/>
              </w:rPr>
            </w:pPr>
            <w:r>
              <w:rPr>
                <w:sz w:val="20"/>
              </w:rPr>
              <w:t xml:space="preserve">культуры и </w:t>
            </w:r>
          </w:p>
          <w:p w14:paraId="3D9B81BB" w14:textId="77777777" w:rsidR="00054024" w:rsidRDefault="00054024" w:rsidP="00341174">
            <w:pPr>
              <w:ind w:left="-249" w:firstLine="249"/>
              <w:rPr>
                <w:sz w:val="20"/>
              </w:rPr>
            </w:pPr>
            <w:r>
              <w:rPr>
                <w:sz w:val="20"/>
              </w:rPr>
              <w:t xml:space="preserve">народного </w:t>
            </w:r>
          </w:p>
          <w:p w14:paraId="11CCAED7" w14:textId="77777777" w:rsidR="00054024" w:rsidRDefault="00054024" w:rsidP="00341174">
            <w:pPr>
              <w:ind w:left="-249" w:firstLine="249"/>
              <w:rPr>
                <w:sz w:val="20"/>
              </w:rPr>
            </w:pPr>
            <w:r>
              <w:rPr>
                <w:sz w:val="20"/>
              </w:rPr>
              <w:t xml:space="preserve">творчества </w:t>
            </w:r>
          </w:p>
          <w:p w14:paraId="745C21A7" w14:textId="77777777" w:rsidR="00054024" w:rsidRDefault="00054024" w:rsidP="00341174">
            <w:pPr>
              <w:ind w:left="-249" w:firstLine="249"/>
              <w:rPr>
                <w:sz w:val="20"/>
              </w:rPr>
            </w:pPr>
            <w:r>
              <w:rPr>
                <w:sz w:val="20"/>
              </w:rPr>
              <w:t>им. С.М. Кирова",</w:t>
            </w:r>
          </w:p>
          <w:p w14:paraId="0D8402AD" w14:textId="77777777" w:rsidR="00054024" w:rsidRDefault="00054024" w:rsidP="00341174">
            <w:pPr>
              <w:ind w:left="-249" w:firstLine="249"/>
              <w:rPr>
                <w:sz w:val="20"/>
              </w:rPr>
            </w:pPr>
            <w:r>
              <w:rPr>
                <w:sz w:val="20"/>
              </w:rPr>
              <w:t>л/с 902Ц8631000)</w:t>
            </w:r>
          </w:p>
          <w:p w14:paraId="1C6755D5" w14:textId="77777777" w:rsidR="00054024" w:rsidRDefault="00054024" w:rsidP="00341174">
            <w:pPr>
              <w:ind w:left="-249" w:firstLine="249"/>
              <w:rPr>
                <w:sz w:val="16"/>
                <w:szCs w:val="16"/>
              </w:rPr>
            </w:pPr>
          </w:p>
          <w:p w14:paraId="43547B95" w14:textId="77777777" w:rsidR="00054024" w:rsidRDefault="00054024" w:rsidP="00341174">
            <w:pPr>
              <w:ind w:left="-249" w:firstLine="249"/>
              <w:rPr>
                <w:sz w:val="18"/>
                <w:szCs w:val="18"/>
              </w:rPr>
            </w:pPr>
            <w:r>
              <w:rPr>
                <w:sz w:val="18"/>
                <w:szCs w:val="18"/>
              </w:rPr>
              <w:t>Получатель</w:t>
            </w:r>
          </w:p>
        </w:tc>
        <w:tc>
          <w:tcPr>
            <w:tcW w:w="567" w:type="dxa"/>
          </w:tcPr>
          <w:p w14:paraId="1B15ED9B" w14:textId="77777777" w:rsidR="00054024" w:rsidRDefault="00054024" w:rsidP="00341174">
            <w:pPr>
              <w:ind w:left="-249" w:firstLine="249"/>
              <w:rPr>
                <w:sz w:val="20"/>
              </w:rPr>
            </w:pPr>
          </w:p>
        </w:tc>
        <w:tc>
          <w:tcPr>
            <w:tcW w:w="2538" w:type="dxa"/>
            <w:tcBorders>
              <w:right w:val="single" w:sz="4" w:space="0" w:color="auto"/>
            </w:tcBorders>
          </w:tcPr>
          <w:p w14:paraId="33490B0E" w14:textId="77777777" w:rsidR="00054024" w:rsidRDefault="00054024" w:rsidP="00341174">
            <w:pPr>
              <w:ind w:left="-249" w:firstLine="249"/>
              <w:rPr>
                <w:sz w:val="20"/>
              </w:rPr>
            </w:pPr>
          </w:p>
        </w:tc>
        <w:tc>
          <w:tcPr>
            <w:tcW w:w="236" w:type="dxa"/>
            <w:gridSpan w:val="2"/>
            <w:tcBorders>
              <w:top w:val="nil"/>
              <w:left w:val="single" w:sz="4" w:space="0" w:color="auto"/>
              <w:bottom w:val="nil"/>
              <w:right w:val="nil"/>
            </w:tcBorders>
          </w:tcPr>
          <w:p w14:paraId="1439F753" w14:textId="77777777" w:rsidR="00054024" w:rsidRDefault="00054024" w:rsidP="00341174">
            <w:pPr>
              <w:rPr>
                <w:sz w:val="20"/>
              </w:rPr>
            </w:pPr>
          </w:p>
        </w:tc>
        <w:tc>
          <w:tcPr>
            <w:tcW w:w="11154" w:type="dxa"/>
            <w:gridSpan w:val="2"/>
            <w:tcBorders>
              <w:top w:val="nil"/>
              <w:left w:val="nil"/>
              <w:bottom w:val="nil"/>
              <w:right w:val="nil"/>
            </w:tcBorders>
          </w:tcPr>
          <w:p w14:paraId="0ED1D976" w14:textId="47052F30" w:rsidR="00054024" w:rsidRDefault="00054024" w:rsidP="00054024">
            <w:pPr>
              <w:tabs>
                <w:tab w:val="left" w:pos="1823"/>
              </w:tabs>
              <w:ind w:left="-435" w:right="8996" w:firstLine="280"/>
              <w:rPr>
                <w:sz w:val="14"/>
                <w:szCs w:val="14"/>
              </w:rPr>
            </w:pPr>
            <w:r>
              <w:rPr>
                <w:noProof/>
              </w:rPr>
              <mc:AlternateContent>
                <mc:Choice Requires="wps">
                  <w:drawing>
                    <wp:anchor distT="0" distB="0" distL="114300" distR="114300" simplePos="0" relativeHeight="251665408" behindDoc="0" locked="0" layoutInCell="1" allowOverlap="1" wp14:anchorId="7FE26F44" wp14:editId="7B38F232">
                      <wp:simplePos x="0" y="0"/>
                      <wp:positionH relativeFrom="column">
                        <wp:posOffset>1270</wp:posOffset>
                      </wp:positionH>
                      <wp:positionV relativeFrom="paragraph">
                        <wp:posOffset>1560195</wp:posOffset>
                      </wp:positionV>
                      <wp:extent cx="1470660" cy="237490"/>
                      <wp:effectExtent l="0" t="0" r="15240" b="10160"/>
                      <wp:wrapNone/>
                      <wp:docPr id="1954191740" name="Прямоуголь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70660" cy="237490"/>
                              </a:xfrm>
                              <a:prstGeom prst="rect">
                                <a:avLst/>
                              </a:prstGeom>
                              <a:noFill/>
                              <a:ln w="12700" cap="flat" cmpd="sng" algn="ctr">
                                <a:solidFill>
                                  <a:sysClr val="window" lastClr="FFFFFF"/>
                                </a:solidFill>
                                <a:prstDash val="solid"/>
                                <a:miter lim="800000"/>
                              </a:ln>
                              <a:effectLst/>
                            </wps:spPr>
                            <wps:txbx>
                              <w:txbxContent>
                                <w:p w14:paraId="1A15C03B" w14:textId="77777777" w:rsidR="00054024" w:rsidRPr="00006E73" w:rsidRDefault="00054024" w:rsidP="00054024">
                                  <w:pPr>
                                    <w:jc w:val="center"/>
                                    <w:rPr>
                                      <w:color w:val="0D0D0D"/>
                                      <w:sz w:val="14"/>
                                    </w:rPr>
                                  </w:pPr>
                                  <w:r w:rsidRPr="00006E73">
                                    <w:rPr>
                                      <w:color w:val="0D0D0D"/>
                                      <w:sz w:val="14"/>
                                      <w:lang w:val="en-US"/>
                                    </w:rPr>
                                    <w:t xml:space="preserve">QR </w:t>
                                  </w:r>
                                  <w:r w:rsidRPr="00006E73">
                                    <w:rPr>
                                      <w:color w:val="0D0D0D"/>
                                      <w:sz w:val="14"/>
                                    </w:rPr>
                                    <w:t>для ОСТАЛЬНЫХ БАНКОВ</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7FE26F44" id="Прямоугольник 3" o:spid="_x0000_s1027" style="position:absolute;left:0;text-align:left;margin-left:.1pt;margin-top:122.85pt;width:115.8pt;height:18.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" filled="f" strokecolor="window" strokeweight="1pt">
                      <v:path arrowok="t"/>
                      <v:textbox>
                        <w:txbxContent>
                          <w:p w14:paraId="1A15C03B" w14:textId="77777777" w:rsidR="00054024" w:rsidRPr="00006E73" w:rsidRDefault="00054024" w:rsidP="00054024">
                            <w:pPr>
                              <w:jc w:val="center"/>
                              <w:rPr>
                                <w:color w:val="0D0D0D"/>
                                <w:sz w:val="14"/>
                              </w:rPr>
                            </w:pPr>
                            <w:r w:rsidRPr="00006E73">
                              <w:rPr>
                                <w:color w:val="0D0D0D"/>
                                <w:sz w:val="14"/>
                                <w:lang w:val="en-US"/>
                              </w:rPr>
                              <w:t xml:space="preserve">QR </w:t>
                            </w:r>
                            <w:r w:rsidRPr="00006E73">
                              <w:rPr>
                                <w:color w:val="0D0D0D"/>
                                <w:sz w:val="14"/>
                              </w:rPr>
                              <w:t>для ОСТАЛЬНЫХ БАНКОВ</w:t>
                            </w:r>
                          </w:p>
                        </w:txbxContent>
                      </v:textbox>
                    </v:rect>
                  </w:pict>
                </mc:Fallback>
              </mc:AlternateContent>
            </w:r>
            <w:r>
              <w:rPr>
                <w:rFonts w:ascii="Times New Roman CYR" w:eastAsia="Times New Roman CYR" w:hAnsi="Times New Roman CYR" w:cs="Times New Roman CYR"/>
                <w:noProof/>
                <w:sz w:val="20"/>
              </w:rPr>
              <w:drawing>
                <wp:inline distT="0" distB="0" distL="0" distR="0" wp14:anchorId="4B04DB2E" wp14:editId="4DCA449B">
                  <wp:extent cx="1501140" cy="1562735"/>
                  <wp:effectExtent l="0" t="0" r="3810" b="0"/>
                  <wp:docPr id="954338195"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01140" cy="1562735"/>
                          </a:xfrm>
                          <a:prstGeom prst="rect">
                            <a:avLst/>
                          </a:prstGeom>
                          <a:noFill/>
                          <a:ln>
                            <a:noFill/>
                          </a:ln>
                        </pic:spPr>
                      </pic:pic>
                    </a:graphicData>
                  </a:graphic>
                </wp:inline>
              </w:drawing>
            </w:r>
          </w:p>
        </w:tc>
      </w:tr>
    </w:tbl>
    <w:p w14:paraId="701DABD3" w14:textId="77777777" w:rsidR="00054024" w:rsidRDefault="00054024" w:rsidP="00054024">
      <w:pPr>
        <w:jc w:val="both"/>
        <w:rPr>
          <w:sz w:val="28"/>
          <w:szCs w:val="28"/>
        </w:rPr>
      </w:pPr>
    </w:p>
    <w:p w14:paraId="3D55BEC1" w14:textId="77777777" w:rsidR="00054024" w:rsidRPr="00170C2E" w:rsidRDefault="00054024" w:rsidP="00054024">
      <w:pPr>
        <w:jc w:val="both"/>
        <w:rPr>
          <w:b/>
          <w:bCs/>
        </w:rPr>
      </w:pPr>
      <w:r w:rsidRPr="00170C2E">
        <w:rPr>
          <w:b/>
          <w:bCs/>
        </w:rPr>
        <w:t xml:space="preserve">ВНИМАНИЕ!!! </w:t>
      </w:r>
    </w:p>
    <w:p w14:paraId="1D83CAC2" w14:textId="77777777" w:rsidR="00054024" w:rsidRDefault="00054024" w:rsidP="00054024">
      <w:pPr>
        <w:jc w:val="both"/>
        <w:rPr>
          <w:rFonts w:ascii="Times New Roman" w:hAnsi="Times New Roman"/>
          <w:szCs w:val="28"/>
        </w:rPr>
      </w:pPr>
      <w:r>
        <w:t xml:space="preserve">Обязательно указывайте в сумме платежа </w:t>
      </w:r>
      <w:r w:rsidRPr="007230D2">
        <w:rPr>
          <w:u w:val="single"/>
        </w:rPr>
        <w:t>«в том числе НДС».</w:t>
      </w:r>
    </w:p>
    <w:p w14:paraId="64062361" w14:textId="77777777" w:rsidR="00054024" w:rsidRDefault="00054024" w:rsidP="00054024">
      <w:pPr>
        <w:pStyle w:val="ac"/>
        <w:jc w:val="center"/>
        <w:rPr>
          <w:rFonts w:ascii="Times New Roman" w:hAnsi="Times New Roman"/>
          <w:szCs w:val="28"/>
          <w:lang w:val="ru-RU"/>
        </w:rPr>
      </w:pPr>
    </w:p>
    <w:p w14:paraId="3B900FDB" w14:textId="77777777" w:rsidR="00A71433" w:rsidRDefault="00A71433"/>
    <w:sectPr w:rsidR="00A71433" w:rsidSect="00054024">
      <w:pgSz w:w="11906" w:h="16838"/>
      <w:pgMar w:top="1134" w:right="851"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onsolas">
    <w:panose1 w:val="020B0609020204030204"/>
    <w:charset w:val="CC"/>
    <w:family w:val="modern"/>
    <w:pitch w:val="fixed"/>
    <w:sig w:usb0="E00006FF" w:usb1="0000FCFF" w:usb2="00000001" w:usb3="00000000" w:csb0="0000019F" w:csb1="00000000"/>
  </w:font>
  <w:font w:name="Times New Roman CYR">
    <w:panose1 w:val="02020603050405020304"/>
    <w:charset w:val="CC"/>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1433"/>
    <w:rsid w:val="00054024"/>
    <w:rsid w:val="00A71433"/>
    <w:rsid w:val="00E452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2F1093"/>
  <w15:chartTrackingRefBased/>
  <w15:docId w15:val="{79D58EA5-A3AD-4CF1-9C9E-8507FC75EE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54024"/>
    <w:pPr>
      <w:spacing w:after="0" w:line="240" w:lineRule="auto"/>
    </w:pPr>
    <w:rPr>
      <w:rFonts w:ascii="Courier New" w:eastAsia="Times New Roman" w:hAnsi="Courier New" w:cs="Times New Roman"/>
      <w:kern w:val="0"/>
      <w:szCs w:val="20"/>
      <w:lang w:eastAsia="ru-RU"/>
      <w14:ligatures w14:val="none"/>
    </w:rPr>
  </w:style>
  <w:style w:type="paragraph" w:styleId="1">
    <w:name w:val="heading 1"/>
    <w:basedOn w:val="a"/>
    <w:next w:val="a"/>
    <w:link w:val="10"/>
    <w:uiPriority w:val="9"/>
    <w:qFormat/>
    <w:rsid w:val="00A7143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A7143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A71433"/>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A71433"/>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A71433"/>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A71433"/>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A71433"/>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A71433"/>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A71433"/>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71433"/>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A71433"/>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A71433"/>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A71433"/>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A71433"/>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A71433"/>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A71433"/>
    <w:rPr>
      <w:rFonts w:eastAsiaTheme="majorEastAsia" w:cstheme="majorBidi"/>
      <w:color w:val="595959" w:themeColor="text1" w:themeTint="A6"/>
    </w:rPr>
  </w:style>
  <w:style w:type="character" w:customStyle="1" w:styleId="80">
    <w:name w:val="Заголовок 8 Знак"/>
    <w:basedOn w:val="a0"/>
    <w:link w:val="8"/>
    <w:uiPriority w:val="9"/>
    <w:semiHidden/>
    <w:rsid w:val="00A71433"/>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A71433"/>
    <w:rPr>
      <w:rFonts w:eastAsiaTheme="majorEastAsia" w:cstheme="majorBidi"/>
      <w:color w:val="272727" w:themeColor="text1" w:themeTint="D8"/>
    </w:rPr>
  </w:style>
  <w:style w:type="paragraph" w:styleId="a3">
    <w:name w:val="Title"/>
    <w:basedOn w:val="a"/>
    <w:next w:val="a"/>
    <w:link w:val="a4"/>
    <w:uiPriority w:val="10"/>
    <w:qFormat/>
    <w:rsid w:val="00A71433"/>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A7143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71433"/>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A71433"/>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A71433"/>
    <w:pPr>
      <w:spacing w:before="160"/>
      <w:jc w:val="center"/>
    </w:pPr>
    <w:rPr>
      <w:i/>
      <w:iCs/>
      <w:color w:val="404040" w:themeColor="text1" w:themeTint="BF"/>
    </w:rPr>
  </w:style>
  <w:style w:type="character" w:customStyle="1" w:styleId="22">
    <w:name w:val="Цитата 2 Знак"/>
    <w:basedOn w:val="a0"/>
    <w:link w:val="21"/>
    <w:uiPriority w:val="29"/>
    <w:rsid w:val="00A71433"/>
    <w:rPr>
      <w:i/>
      <w:iCs/>
      <w:color w:val="404040" w:themeColor="text1" w:themeTint="BF"/>
    </w:rPr>
  </w:style>
  <w:style w:type="paragraph" w:styleId="a7">
    <w:name w:val="List Paragraph"/>
    <w:basedOn w:val="a"/>
    <w:uiPriority w:val="34"/>
    <w:qFormat/>
    <w:rsid w:val="00A71433"/>
    <w:pPr>
      <w:ind w:left="720"/>
      <w:contextualSpacing/>
    </w:pPr>
  </w:style>
  <w:style w:type="character" w:styleId="a8">
    <w:name w:val="Intense Emphasis"/>
    <w:basedOn w:val="a0"/>
    <w:uiPriority w:val="21"/>
    <w:qFormat/>
    <w:rsid w:val="00A71433"/>
    <w:rPr>
      <w:i/>
      <w:iCs/>
      <w:color w:val="2F5496" w:themeColor="accent1" w:themeShade="BF"/>
    </w:rPr>
  </w:style>
  <w:style w:type="paragraph" w:styleId="a9">
    <w:name w:val="Intense Quote"/>
    <w:basedOn w:val="a"/>
    <w:next w:val="a"/>
    <w:link w:val="aa"/>
    <w:uiPriority w:val="30"/>
    <w:qFormat/>
    <w:rsid w:val="00A7143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A71433"/>
    <w:rPr>
      <w:i/>
      <w:iCs/>
      <w:color w:val="2F5496" w:themeColor="accent1" w:themeShade="BF"/>
    </w:rPr>
  </w:style>
  <w:style w:type="character" w:styleId="ab">
    <w:name w:val="Intense Reference"/>
    <w:basedOn w:val="a0"/>
    <w:uiPriority w:val="32"/>
    <w:qFormat/>
    <w:rsid w:val="00A71433"/>
    <w:rPr>
      <w:b/>
      <w:bCs/>
      <w:smallCaps/>
      <w:color w:val="2F5496" w:themeColor="accent1" w:themeShade="BF"/>
      <w:spacing w:val="5"/>
    </w:rPr>
  </w:style>
  <w:style w:type="paragraph" w:styleId="ac">
    <w:name w:val="Plain Text"/>
    <w:basedOn w:val="a"/>
    <w:link w:val="ad"/>
    <w:uiPriority w:val="99"/>
    <w:unhideWhenUsed/>
    <w:rsid w:val="00054024"/>
    <w:rPr>
      <w:rFonts w:ascii="Consolas" w:eastAsia="Calibri" w:hAnsi="Consolas"/>
      <w:sz w:val="21"/>
      <w:szCs w:val="21"/>
      <w:lang w:val="x-none" w:eastAsia="x-none"/>
    </w:rPr>
  </w:style>
  <w:style w:type="character" w:customStyle="1" w:styleId="ad">
    <w:name w:val="Текст Знак"/>
    <w:basedOn w:val="a0"/>
    <w:link w:val="ac"/>
    <w:uiPriority w:val="99"/>
    <w:rsid w:val="00054024"/>
    <w:rPr>
      <w:rFonts w:ascii="Consolas" w:eastAsia="Calibri" w:hAnsi="Consolas" w:cs="Times New Roman"/>
      <w:kern w:val="0"/>
      <w:sz w:val="21"/>
      <w:szCs w:val="21"/>
      <w:lang w:val="x-none" w:eastAsia="x-none"/>
      <w14:ligatures w14:val="none"/>
    </w:rPr>
  </w:style>
  <w:style w:type="character" w:styleId="ae">
    <w:name w:val="Hyperlink"/>
    <w:uiPriority w:val="99"/>
    <w:unhideWhenUsed/>
    <w:rsid w:val="0005402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webSettings" Target="webSettings.xml"/><Relationship Id="rId7" Type="http://schemas.openxmlformats.org/officeDocument/2006/relationships/hyperlink" Target="mailto:modk-2010@mail.r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odk_kirova@mail.ru" TargetMode="External"/><Relationship Id="rId11" Type="http://schemas.openxmlformats.org/officeDocument/2006/relationships/theme" Target="theme/theme1.xml"/><Relationship Id="rId5" Type="http://schemas.openxmlformats.org/officeDocument/2006/relationships/hyperlink" Target="http://odkkirova.ru" TargetMode="External"/><Relationship Id="rId10" Type="http://schemas.openxmlformats.org/officeDocument/2006/relationships/fontTable" Target="fontTable.xml"/><Relationship Id="rId4" Type="http://schemas.openxmlformats.org/officeDocument/2006/relationships/hyperlink" Target="http://odkkirova.ru" TargetMode="External"/><Relationship Id="rId9"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9</Pages>
  <Words>2949</Words>
  <Characters>16814</Characters>
  <Application>Microsoft Office Word</Application>
  <DocSecurity>0</DocSecurity>
  <Lines>140</Lines>
  <Paragraphs>39</Paragraphs>
  <ScaleCrop>false</ScaleCrop>
  <Company/>
  <LinksUpToDate>false</LinksUpToDate>
  <CharactersWithSpaces>19724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ОНТ-вальс</dc:creator>
  <cp:keywords/>
  <dc:description/>
  <cp:lastModifiedBy>ОНТ-вальс</cp:lastModifiedBy>
  <cp:revision>2</cp:revision>
  <dcterms:created xsi:type="dcterms:W3CDTF">2025-12-11T13:34:00Z</dcterms:created>
  <dcterms:modified xsi:type="dcterms:W3CDTF">2025-12-11T13:44:00Z</dcterms:modified>
</cp:coreProperties>
</file>