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3113" w:rsidRDefault="0017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Описание объекта нематериального культурного наследия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Мурманской области</w:t>
      </w:r>
    </w:p>
    <w:p w14:paraId="00000002" w14:textId="5630F495" w:rsidR="00713113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Название объекта:</w:t>
      </w:r>
      <w:r w:rsidR="00120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EA1">
        <w:rPr>
          <w:rFonts w:ascii="Times New Roman" w:eastAsia="Times New Roman" w:hAnsi="Times New Roman" w:cs="Times New Roman"/>
          <w:sz w:val="28"/>
          <w:szCs w:val="28"/>
        </w:rPr>
        <w:t xml:space="preserve">Бытование традиционного костюма </w:t>
      </w:r>
      <w:r w:rsidR="00A94DC3">
        <w:rPr>
          <w:rFonts w:ascii="Times New Roman" w:eastAsia="Times New Roman" w:hAnsi="Times New Roman" w:cs="Times New Roman"/>
          <w:sz w:val="28"/>
          <w:szCs w:val="28"/>
        </w:rPr>
        <w:t>у коми-</w:t>
      </w:r>
      <w:proofErr w:type="spellStart"/>
      <w:r w:rsidR="00A94DC3">
        <w:rPr>
          <w:rFonts w:ascii="Times New Roman" w:eastAsia="Times New Roman" w:hAnsi="Times New Roman" w:cs="Times New Roman"/>
          <w:sz w:val="28"/>
          <w:szCs w:val="28"/>
        </w:rPr>
        <w:t>ижемцев</w:t>
      </w:r>
      <w:proofErr w:type="spellEnd"/>
      <w:r w:rsidR="00A94DC3">
        <w:rPr>
          <w:rFonts w:ascii="Times New Roman" w:eastAsia="Times New Roman" w:hAnsi="Times New Roman" w:cs="Times New Roman"/>
          <w:sz w:val="28"/>
          <w:szCs w:val="28"/>
        </w:rPr>
        <w:t xml:space="preserve"> Коль</w:t>
      </w:r>
      <w:r w:rsidR="0089447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4DC3">
        <w:rPr>
          <w:rFonts w:ascii="Times New Roman" w:eastAsia="Times New Roman" w:hAnsi="Times New Roman" w:cs="Times New Roman"/>
          <w:sz w:val="28"/>
          <w:szCs w:val="28"/>
        </w:rPr>
        <w:t>кого полуострова</w:t>
      </w:r>
    </w:p>
    <w:p w14:paraId="00000003" w14:textId="68B2F65A" w:rsidR="00713113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7EA1">
        <w:rPr>
          <w:rFonts w:ascii="Times New Roman" w:eastAsia="Times New Roman" w:hAnsi="Times New Roman" w:cs="Times New Roman"/>
          <w:b/>
          <w:sz w:val="28"/>
          <w:szCs w:val="28"/>
        </w:rPr>
        <w:t>2. Категория объекта</w:t>
      </w:r>
      <w:r w:rsidRPr="00A27E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27EA1" w:rsidRPr="00A27EA1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="00A27EA1">
        <w:rPr>
          <w:rFonts w:ascii="Times New Roman" w:eastAsia="Times New Roman" w:hAnsi="Times New Roman" w:cs="Times New Roman"/>
          <w:sz w:val="28"/>
          <w:szCs w:val="28"/>
        </w:rPr>
        <w:t xml:space="preserve"> технологии / Техники / Изготовление предметов традиционного костюма</w:t>
      </w:r>
    </w:p>
    <w:p w14:paraId="00000004" w14:textId="3255966F" w:rsidR="00713113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Этническая принадлежность: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BD8">
        <w:rPr>
          <w:rFonts w:ascii="Times New Roman" w:eastAsia="Times New Roman" w:hAnsi="Times New Roman" w:cs="Times New Roman"/>
          <w:sz w:val="28"/>
          <w:szCs w:val="28"/>
        </w:rPr>
        <w:t>кольские коми-ижемцы</w:t>
      </w:r>
    </w:p>
    <w:p w14:paraId="00000005" w14:textId="7507E495" w:rsidR="00713113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Язык: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BD8">
        <w:rPr>
          <w:rFonts w:ascii="Times New Roman" w:eastAsia="Times New Roman" w:hAnsi="Times New Roman" w:cs="Times New Roman"/>
          <w:sz w:val="28"/>
          <w:szCs w:val="28"/>
        </w:rPr>
        <w:t xml:space="preserve">коми-ижемский / </w:t>
      </w:r>
      <w:r>
        <w:rPr>
          <w:rFonts w:ascii="Times New Roman" w:eastAsia="Times New Roman" w:hAnsi="Times New Roman" w:cs="Times New Roman"/>
          <w:sz w:val="28"/>
          <w:szCs w:val="28"/>
        </w:rPr>
        <w:t>русский</w:t>
      </w:r>
    </w:p>
    <w:p w14:paraId="00000006" w14:textId="77777777" w:rsidR="00713113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Конфессиональная принадлежность: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православие</w:t>
      </w:r>
    </w:p>
    <w:p w14:paraId="00000007" w14:textId="0471FEB8" w:rsidR="00713113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 Места бытования: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BD8">
        <w:rPr>
          <w:rFonts w:ascii="Times New Roman" w:eastAsia="Times New Roman" w:hAnsi="Times New Roman" w:cs="Times New Roman"/>
          <w:sz w:val="28"/>
          <w:szCs w:val="28"/>
        </w:rPr>
        <w:t>Мурманская область, Ловозерский район</w:t>
      </w:r>
    </w:p>
    <w:p w14:paraId="00000008" w14:textId="00B0509C" w:rsidR="00713113" w:rsidRDefault="001702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Описание объекта (развернутое):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C8CED6" w14:textId="614789D3" w:rsidR="007D1AF5" w:rsidRPr="00153ABB" w:rsidRDefault="007D1AF5" w:rsidP="00A25E88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sz w:val="28"/>
          <w:szCs w:val="28"/>
        </w:rPr>
        <w:t>Коми-</w:t>
      </w:r>
      <w:proofErr w:type="spellStart"/>
      <w:r>
        <w:rPr>
          <w:sz w:val="28"/>
          <w:szCs w:val="28"/>
        </w:rPr>
        <w:t>ижемцы</w:t>
      </w:r>
      <w:proofErr w:type="spellEnd"/>
      <w:r>
        <w:rPr>
          <w:sz w:val="28"/>
          <w:szCs w:val="28"/>
        </w:rPr>
        <w:t xml:space="preserve"> – од</w:t>
      </w:r>
      <w:r w:rsidR="00894475">
        <w:rPr>
          <w:sz w:val="28"/>
          <w:szCs w:val="28"/>
        </w:rPr>
        <w:t xml:space="preserve">а из групп народа </w:t>
      </w:r>
      <w:proofErr w:type="spellStart"/>
      <w:r w:rsidR="00894475">
        <w:rPr>
          <w:sz w:val="28"/>
          <w:szCs w:val="28"/>
        </w:rPr>
        <w:t>коми</w:t>
      </w:r>
      <w:proofErr w:type="spellEnd"/>
      <w:r w:rsidR="00A25E88">
        <w:rPr>
          <w:sz w:val="28"/>
          <w:szCs w:val="28"/>
        </w:rPr>
        <w:t xml:space="preserve">, компактно проживающие </w:t>
      </w:r>
      <w:r w:rsidR="00A25E88" w:rsidRPr="006843BC">
        <w:rPr>
          <w:sz w:val="28"/>
          <w:szCs w:val="28"/>
        </w:rPr>
        <w:t>в Ижемском районе Республики Коми в бассейне среднего течения реки Печора и по берегам её притоков — Ижмы и Усы. Ижемцы говорят на ижемском диалекте языка коми. Традиционно занимаются кочевым оленеводством</w:t>
      </w:r>
      <w:r>
        <w:rPr>
          <w:sz w:val="28"/>
          <w:szCs w:val="28"/>
        </w:rPr>
        <w:t xml:space="preserve">. </w:t>
      </w:r>
      <w:r w:rsidRPr="00477214">
        <w:rPr>
          <w:sz w:val="28"/>
          <w:szCs w:val="28"/>
        </w:rPr>
        <w:t>С 1886 года</w:t>
      </w:r>
      <w:r w:rsidR="006843BC">
        <w:rPr>
          <w:sz w:val="28"/>
          <w:szCs w:val="28"/>
        </w:rPr>
        <w:t xml:space="preserve"> коми-ижемцы стали проживать и</w:t>
      </w:r>
      <w:r w:rsidRPr="00477214">
        <w:rPr>
          <w:sz w:val="28"/>
          <w:szCs w:val="28"/>
        </w:rPr>
        <w:t xml:space="preserve"> на Кольском полуострове, </w:t>
      </w:r>
      <w:r w:rsidR="006843BC">
        <w:rPr>
          <w:sz w:val="28"/>
          <w:szCs w:val="28"/>
        </w:rPr>
        <w:t>прибыв сюда</w:t>
      </w:r>
      <w:r w:rsidRPr="00477214">
        <w:rPr>
          <w:sz w:val="28"/>
          <w:szCs w:val="28"/>
        </w:rPr>
        <w:t xml:space="preserve"> из Печорского уезда</w:t>
      </w:r>
      <w:r w:rsidR="00894475">
        <w:rPr>
          <w:sz w:val="28"/>
          <w:szCs w:val="28"/>
        </w:rPr>
        <w:t>. Их</w:t>
      </w:r>
      <w:r w:rsidRPr="00477214">
        <w:rPr>
          <w:sz w:val="28"/>
          <w:szCs w:val="28"/>
        </w:rPr>
        <w:t xml:space="preserve"> переселение было вызвано массовым падежом скота из-за эпизоотии. Зимой 1886–1887 года коми-ижемцы прибыли в древний саамский погост Ловозеро</w:t>
      </w:r>
      <w:r w:rsidR="002D29F8">
        <w:rPr>
          <w:sz w:val="28"/>
          <w:szCs w:val="28"/>
        </w:rPr>
        <w:t xml:space="preserve"> </w:t>
      </w:r>
      <w:r w:rsidR="002D29F8" w:rsidRPr="00153ABB">
        <w:rPr>
          <w:sz w:val="28"/>
          <w:szCs w:val="28"/>
        </w:rPr>
        <w:t>[</w:t>
      </w:r>
      <w:r w:rsidR="00153ABB" w:rsidRPr="00153ABB">
        <w:rPr>
          <w:sz w:val="28"/>
          <w:szCs w:val="28"/>
        </w:rPr>
        <w:t>Власова 2020</w:t>
      </w:r>
      <w:r w:rsidR="002D29F8" w:rsidRPr="00153ABB">
        <w:rPr>
          <w:sz w:val="28"/>
          <w:szCs w:val="28"/>
        </w:rPr>
        <w:t>].</w:t>
      </w:r>
    </w:p>
    <w:p w14:paraId="0EFD03A3" w14:textId="107F4DD4" w:rsidR="00267B96" w:rsidRPr="00CB03C5" w:rsidRDefault="00267B96" w:rsidP="00CB03C5">
      <w:pPr>
        <w:pStyle w:val="a5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212529"/>
          <w:sz w:val="28"/>
          <w:szCs w:val="28"/>
        </w:rPr>
      </w:pPr>
      <w:r w:rsidRPr="00CB03C5">
        <w:rPr>
          <w:sz w:val="28"/>
          <w:szCs w:val="28"/>
        </w:rPr>
        <w:t>Традиционный костюмный комплекс народов коми, к которым относятся и коми-</w:t>
      </w:r>
      <w:proofErr w:type="spellStart"/>
      <w:r w:rsidRPr="00CB03C5">
        <w:rPr>
          <w:sz w:val="28"/>
          <w:szCs w:val="28"/>
        </w:rPr>
        <w:t>ижемцы</w:t>
      </w:r>
      <w:proofErr w:type="spellEnd"/>
      <w:r w:rsidRPr="00CB03C5">
        <w:rPr>
          <w:sz w:val="28"/>
          <w:szCs w:val="28"/>
        </w:rPr>
        <w:t xml:space="preserve">, близок к одежде северно-русского населения. В силу климатических особенностей и традиционного занятия оленеводством, коми-ижемцы также заимствовали некоторые виды ненецкой зимней одежды и обуви. Коми-ижемцы широко использовали заимствованные у ненцев </w:t>
      </w:r>
      <w:proofErr w:type="spellStart"/>
      <w:r w:rsidRPr="00CB03C5">
        <w:rPr>
          <w:sz w:val="28"/>
          <w:szCs w:val="28"/>
        </w:rPr>
        <w:t>маличу</w:t>
      </w:r>
      <w:proofErr w:type="spellEnd"/>
      <w:r w:rsidRPr="00CB03C5">
        <w:rPr>
          <w:sz w:val="28"/>
          <w:szCs w:val="28"/>
        </w:rPr>
        <w:t xml:space="preserve"> (глухая верхняя одежда мехом внутрь), совик (</w:t>
      </w:r>
      <w:r w:rsidRPr="00CB03C5">
        <w:rPr>
          <w:color w:val="212529"/>
          <w:sz w:val="28"/>
          <w:szCs w:val="28"/>
        </w:rPr>
        <w:t>глухая верхняя одежда из оленьих шкур мехом наружу), пимы (меховые сапоги) и др. Традиционную одежду (</w:t>
      </w:r>
      <w:proofErr w:type="spellStart"/>
      <w:r w:rsidRPr="00CB03C5">
        <w:rPr>
          <w:color w:val="212529"/>
          <w:sz w:val="28"/>
          <w:szCs w:val="28"/>
        </w:rPr>
        <w:t>паськöм</w:t>
      </w:r>
      <w:proofErr w:type="spellEnd"/>
      <w:r w:rsidRPr="00CB03C5">
        <w:rPr>
          <w:color w:val="212529"/>
          <w:sz w:val="28"/>
          <w:szCs w:val="28"/>
        </w:rPr>
        <w:t>) и обувь (</w:t>
      </w:r>
      <w:proofErr w:type="spellStart"/>
      <w:r w:rsidRPr="00CB03C5">
        <w:rPr>
          <w:color w:val="212529"/>
          <w:sz w:val="28"/>
          <w:szCs w:val="28"/>
        </w:rPr>
        <w:t>кöмкот</w:t>
      </w:r>
      <w:proofErr w:type="spellEnd"/>
      <w:r w:rsidRPr="00CB03C5">
        <w:rPr>
          <w:color w:val="212529"/>
          <w:sz w:val="28"/>
          <w:szCs w:val="28"/>
        </w:rPr>
        <w:t>) изготовляли из холста (</w:t>
      </w:r>
      <w:proofErr w:type="spellStart"/>
      <w:r w:rsidRPr="00CB03C5">
        <w:rPr>
          <w:color w:val="212529"/>
          <w:sz w:val="28"/>
          <w:szCs w:val="28"/>
        </w:rPr>
        <w:t>дöра</w:t>
      </w:r>
      <w:proofErr w:type="spellEnd"/>
      <w:r w:rsidRPr="00CB03C5">
        <w:rPr>
          <w:color w:val="212529"/>
          <w:sz w:val="28"/>
          <w:szCs w:val="28"/>
        </w:rPr>
        <w:t>), сукна (ной), шерсти (</w:t>
      </w:r>
      <w:proofErr w:type="spellStart"/>
      <w:r w:rsidRPr="00CB03C5">
        <w:rPr>
          <w:color w:val="212529"/>
          <w:sz w:val="28"/>
          <w:szCs w:val="28"/>
        </w:rPr>
        <w:t>вурун</w:t>
      </w:r>
      <w:proofErr w:type="spellEnd"/>
      <w:r w:rsidRPr="00CB03C5">
        <w:rPr>
          <w:color w:val="212529"/>
          <w:sz w:val="28"/>
          <w:szCs w:val="28"/>
        </w:rPr>
        <w:t>), меха(ку) и кожи (</w:t>
      </w:r>
      <w:proofErr w:type="spellStart"/>
      <w:r w:rsidRPr="00CB03C5">
        <w:rPr>
          <w:color w:val="212529"/>
          <w:sz w:val="28"/>
          <w:szCs w:val="28"/>
        </w:rPr>
        <w:t>кучик</w:t>
      </w:r>
      <w:proofErr w:type="spellEnd"/>
      <w:r w:rsidRPr="00CB03C5">
        <w:rPr>
          <w:color w:val="212529"/>
          <w:sz w:val="28"/>
          <w:szCs w:val="28"/>
        </w:rPr>
        <w:t>).</w:t>
      </w:r>
    </w:p>
    <w:p w14:paraId="28220040" w14:textId="01AE73B4" w:rsidR="001C0363" w:rsidRPr="00CB03C5" w:rsidRDefault="00F90EF0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Ижемский женский костюм отличается, прежде всего, тем, что для его пошива всегда использовали покупные ткани, поскольку северная природа не позволяла выращивать лен и коноплю для производства тканей. Ижемцы предпочитали яркость и благородство</w:t>
      </w:r>
      <w:r w:rsidR="00E11C1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тканей, п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оэтому покупали в основном дорогие завозные ткани – 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шелк</w:t>
      </w:r>
      <w:proofErr w:type="spellEnd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атлас, саржу, 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альпак</w:t>
      </w:r>
      <w:proofErr w:type="spellEnd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, кашемир. Женские рубахи, к примеру, шились из шелка.</w:t>
      </w:r>
      <w:r w:rsidRPr="00CB03C5">
        <w:rPr>
          <w:rFonts w:ascii="Times New Roman" w:hAnsi="Times New Roman" w:cs="Times New Roman"/>
          <w:sz w:val="28"/>
          <w:szCs w:val="28"/>
        </w:rPr>
        <w:t xml:space="preserve"> У женщин быто</w:t>
      </w:r>
      <w:r w:rsidR="00CB03C5">
        <w:rPr>
          <w:rFonts w:ascii="Times New Roman" w:hAnsi="Times New Roman" w:cs="Times New Roman"/>
          <w:sz w:val="28"/>
          <w:szCs w:val="28"/>
        </w:rPr>
        <w:t xml:space="preserve">вал сарафанный комплекс одежды. 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Он</w:t>
      </w:r>
      <w:r w:rsidRPr="00CB03C5">
        <w:rPr>
          <w:rFonts w:ascii="Times New Roman" w:hAnsi="Times New Roman" w:cs="Times New Roman"/>
          <w:sz w:val="28"/>
          <w:szCs w:val="28"/>
        </w:rPr>
        <w:t xml:space="preserve"> состоял из рубахи и </w:t>
      </w:r>
      <w:r w:rsidR="001C0363" w:rsidRPr="00CB03C5">
        <w:rPr>
          <w:rFonts w:ascii="Times New Roman" w:hAnsi="Times New Roman" w:cs="Times New Roman"/>
          <w:sz w:val="28"/>
          <w:szCs w:val="28"/>
        </w:rPr>
        <w:t>сарафана</w:t>
      </w:r>
      <w:r w:rsidRPr="00CB03C5">
        <w:rPr>
          <w:rFonts w:ascii="Times New Roman" w:hAnsi="Times New Roman" w:cs="Times New Roman"/>
          <w:sz w:val="28"/>
          <w:szCs w:val="28"/>
        </w:rPr>
        <w:t xml:space="preserve">, надевавшегося поверх ее. Сарафан подпоясывался тканым и плетеным узорным поясом. </w:t>
      </w:r>
      <w:r w:rsidR="001C0363" w:rsidRPr="00CB03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F637E" w14:textId="21483752" w:rsidR="00F90EF0" w:rsidRPr="00153ABB" w:rsidRDefault="001C0363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Сарафан – </w:t>
      </w:r>
      <w:r w:rsidR="00F90EF0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</w:t>
      </w:r>
      <w:proofErr w:type="spellStart"/>
      <w:r w:rsidR="00F90EF0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сарапан</w:t>
      </w:r>
      <w:proofErr w:type="spellEnd"/>
      <w:r w:rsidR="00F90EF0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».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Коми-</w:t>
      </w:r>
      <w:proofErr w:type="spellStart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ижем</w:t>
      </w:r>
      <w:r w:rsidR="00894475">
        <w:rPr>
          <w:rFonts w:ascii="Times New Roman" w:eastAsia="Times New Roman" w:hAnsi="Times New Roman" w:cs="Times New Roman"/>
          <w:color w:val="212529"/>
          <w:sz w:val="28"/>
          <w:szCs w:val="28"/>
        </w:rPr>
        <w:t>цам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89447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известно 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два вида сарафана </w:t>
      </w:r>
      <w:proofErr w:type="spellStart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косоклинный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прямой. Сарафан подпоясывался тканым и плетеным узорным поясом «</w:t>
      </w:r>
      <w:proofErr w:type="spellStart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вöнь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». </w:t>
      </w:r>
      <w:r w:rsidR="0089447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Современные </w:t>
      </w:r>
      <w:proofErr w:type="spellStart"/>
      <w:r w:rsidR="00894475">
        <w:rPr>
          <w:rFonts w:ascii="Times New Roman" w:eastAsia="Times New Roman" w:hAnsi="Times New Roman" w:cs="Times New Roman"/>
          <w:color w:val="212529"/>
          <w:sz w:val="28"/>
          <w:szCs w:val="28"/>
        </w:rPr>
        <w:t>и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жемские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сарафаны представляют собой тип круглого сарафана. Шились они, как правило, из шелка  с растительным орнаментом, для чего обычно использовал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и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7-8 прямых полос тканей. Складки закладывались от центра спинки к передней части сарафана, на спинке делалась одна двойная глубокая складка. В передней верхней части сарафана между бретелями продевался шнурок</w:t>
      </w:r>
      <w:r w:rsidR="00DD2838" w:rsidRPr="00CB03C5">
        <w:rPr>
          <w:rFonts w:ascii="Times New Roman" w:hAnsi="Times New Roman" w:cs="Times New Roman"/>
          <w:color w:val="212529"/>
          <w:sz w:val="28"/>
          <w:szCs w:val="28"/>
        </w:rPr>
        <w:t xml:space="preserve"> («</w:t>
      </w:r>
      <w:proofErr w:type="spellStart"/>
      <w:r w:rsidR="00DD2838" w:rsidRPr="00CB03C5">
        <w:rPr>
          <w:rFonts w:ascii="Times New Roman" w:hAnsi="Times New Roman" w:cs="Times New Roman"/>
          <w:color w:val="212529"/>
          <w:sz w:val="28"/>
          <w:szCs w:val="28"/>
        </w:rPr>
        <w:t>шыр</w:t>
      </w:r>
      <w:proofErr w:type="spellEnd"/>
      <w:r w:rsidR="00DD2838" w:rsidRPr="00CB03C5">
        <w:rPr>
          <w:rFonts w:ascii="Times New Roman" w:hAnsi="Times New Roman" w:cs="Times New Roman"/>
          <w:color w:val="212529"/>
          <w:sz w:val="28"/>
          <w:szCs w:val="28"/>
        </w:rPr>
        <w:t>»)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</w:t>
      </w:r>
      <w:proofErr w:type="spellStart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вздержка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для затяжки передней части сарафана под грудь.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Снизу к сарафану пришивались богатые кружева, а по </w:t>
      </w:r>
      <w:r w:rsidR="00F90EF0" w:rsidRPr="00153ABB">
        <w:rPr>
          <w:rFonts w:ascii="Times New Roman" w:eastAsia="Times New Roman" w:hAnsi="Times New Roman" w:cs="Times New Roman"/>
          <w:sz w:val="28"/>
          <w:szCs w:val="28"/>
        </w:rPr>
        <w:t>подолу – бахрома</w:t>
      </w:r>
      <w:r w:rsidR="00DD2838" w:rsidRPr="00153ABB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="00DD2838" w:rsidRPr="00153ABB">
        <w:rPr>
          <w:rFonts w:ascii="Times New Roman" w:eastAsia="Times New Roman" w:hAnsi="Times New Roman" w:cs="Times New Roman"/>
          <w:sz w:val="28"/>
          <w:szCs w:val="28"/>
        </w:rPr>
        <w:t>вахрам</w:t>
      </w:r>
      <w:proofErr w:type="spellEnd"/>
      <w:r w:rsidR="00DD2838" w:rsidRPr="00153ABB">
        <w:rPr>
          <w:rFonts w:ascii="Times New Roman" w:eastAsia="Times New Roman" w:hAnsi="Times New Roman" w:cs="Times New Roman"/>
          <w:sz w:val="28"/>
          <w:szCs w:val="28"/>
        </w:rPr>
        <w:t>»)</w:t>
      </w:r>
      <w:r w:rsidR="00F90EF0" w:rsidRPr="00153A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2838" w:rsidRPr="00153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838" w:rsidRPr="00153ABB">
        <w:rPr>
          <w:rFonts w:ascii="Times New Roman" w:hAnsi="Times New Roman" w:cs="Times New Roman"/>
          <w:sz w:val="28"/>
          <w:szCs w:val="28"/>
        </w:rPr>
        <w:t xml:space="preserve">Нарядный, праздничный сарафан был длинным, иногда слегка касался земли или пола. Для  пышности под него одевали одну или несколько юбок. </w:t>
      </w:r>
      <w:proofErr w:type="spellStart"/>
      <w:r w:rsidR="00DD2838" w:rsidRPr="00153ABB">
        <w:rPr>
          <w:rFonts w:ascii="Times New Roman" w:hAnsi="Times New Roman" w:cs="Times New Roman"/>
          <w:sz w:val="28"/>
          <w:szCs w:val="28"/>
        </w:rPr>
        <w:t>Подъюбник</w:t>
      </w:r>
      <w:proofErr w:type="spellEnd"/>
      <w:r w:rsidR="00DD2838" w:rsidRPr="00153ABB">
        <w:rPr>
          <w:rFonts w:ascii="Times New Roman" w:hAnsi="Times New Roman" w:cs="Times New Roman"/>
          <w:sz w:val="28"/>
          <w:szCs w:val="28"/>
        </w:rPr>
        <w:t>  (</w:t>
      </w:r>
      <w:r w:rsidRPr="00153A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3ABB">
        <w:rPr>
          <w:rFonts w:ascii="Times New Roman" w:hAnsi="Times New Roman" w:cs="Times New Roman"/>
          <w:sz w:val="28"/>
          <w:szCs w:val="28"/>
        </w:rPr>
        <w:t>улыс</w:t>
      </w:r>
      <w:proofErr w:type="spellEnd"/>
      <w:r w:rsidRPr="00153ABB">
        <w:rPr>
          <w:rFonts w:ascii="Times New Roman" w:hAnsi="Times New Roman" w:cs="Times New Roman"/>
          <w:sz w:val="28"/>
          <w:szCs w:val="28"/>
        </w:rPr>
        <w:t xml:space="preserve"> юб</w:t>
      </w:r>
      <w:r w:rsidR="00DD2838" w:rsidRPr="00153ABB">
        <w:rPr>
          <w:rFonts w:ascii="Times New Roman" w:hAnsi="Times New Roman" w:cs="Times New Roman"/>
          <w:sz w:val="28"/>
          <w:szCs w:val="28"/>
        </w:rPr>
        <w:t>ка</w:t>
      </w:r>
      <w:r w:rsidRPr="00153ABB">
        <w:rPr>
          <w:rFonts w:ascii="Times New Roman" w:hAnsi="Times New Roman" w:cs="Times New Roman"/>
          <w:sz w:val="28"/>
          <w:szCs w:val="28"/>
        </w:rPr>
        <w:t>»</w:t>
      </w:r>
      <w:r w:rsidR="00DD2838" w:rsidRPr="00153ABB">
        <w:rPr>
          <w:rFonts w:ascii="Times New Roman" w:hAnsi="Times New Roman" w:cs="Times New Roman"/>
          <w:sz w:val="28"/>
          <w:szCs w:val="28"/>
        </w:rPr>
        <w:t>) шили также из просто</w:t>
      </w:r>
      <w:r w:rsidRPr="00153ABB">
        <w:rPr>
          <w:rFonts w:ascii="Times New Roman" w:hAnsi="Times New Roman" w:cs="Times New Roman"/>
          <w:sz w:val="28"/>
          <w:szCs w:val="28"/>
        </w:rPr>
        <w:t>го материала, ситец или сатин</w:t>
      </w:r>
      <w:r w:rsidR="00DD2838" w:rsidRPr="00153ABB">
        <w:rPr>
          <w:rFonts w:ascii="Times New Roman" w:hAnsi="Times New Roman" w:cs="Times New Roman"/>
          <w:sz w:val="28"/>
          <w:szCs w:val="28"/>
        </w:rPr>
        <w:t>, чтобы тело дышало. Повседн</w:t>
      </w:r>
      <w:r w:rsidR="00CB03C5" w:rsidRPr="00153ABB">
        <w:rPr>
          <w:rFonts w:ascii="Times New Roman" w:hAnsi="Times New Roman" w:cs="Times New Roman"/>
          <w:sz w:val="28"/>
          <w:szCs w:val="28"/>
        </w:rPr>
        <w:t xml:space="preserve">евный сарафан </w:t>
      </w:r>
      <w:r w:rsidR="002D29F8" w:rsidRPr="00153ABB">
        <w:rPr>
          <w:rFonts w:ascii="Times New Roman" w:hAnsi="Times New Roman" w:cs="Times New Roman"/>
          <w:sz w:val="28"/>
          <w:szCs w:val="28"/>
        </w:rPr>
        <w:t>был короче на 15-20 сантиметров</w:t>
      </w:r>
      <w:r w:rsidR="00CB03C5" w:rsidRPr="00153ABB">
        <w:rPr>
          <w:rFonts w:ascii="Times New Roman" w:hAnsi="Times New Roman" w:cs="Times New Roman"/>
          <w:sz w:val="28"/>
          <w:szCs w:val="28"/>
        </w:rPr>
        <w:t xml:space="preserve"> </w:t>
      </w:r>
      <w:r w:rsidR="002D29F8" w:rsidRPr="00153ABB">
        <w:rPr>
          <w:rFonts w:ascii="Times New Roman" w:hAnsi="Times New Roman" w:cs="Times New Roman"/>
          <w:sz w:val="28"/>
          <w:szCs w:val="28"/>
        </w:rPr>
        <w:t>[</w:t>
      </w:r>
      <w:r w:rsidR="00153ABB" w:rsidRPr="00153ABB">
        <w:rPr>
          <w:rFonts w:ascii="Times New Roman" w:hAnsi="Times New Roman" w:cs="Times New Roman"/>
          <w:sz w:val="28"/>
          <w:szCs w:val="28"/>
        </w:rPr>
        <w:t>Артеева 2017</w:t>
      </w:r>
      <w:r w:rsidR="002D29F8" w:rsidRPr="00153ABB">
        <w:rPr>
          <w:rFonts w:ascii="Times New Roman" w:hAnsi="Times New Roman" w:cs="Times New Roman"/>
          <w:sz w:val="28"/>
          <w:szCs w:val="28"/>
        </w:rPr>
        <w:t>].</w:t>
      </w:r>
    </w:p>
    <w:p w14:paraId="3EA8C62B" w14:textId="2F364173" w:rsidR="00F90EF0" w:rsidRPr="00153ABB" w:rsidRDefault="00CB03C5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Передник – </w:t>
      </w:r>
      <w:r w:rsidR="00F90EF0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</w:t>
      </w:r>
      <w:proofErr w:type="spellStart"/>
      <w:r w:rsidR="00F90EF0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водздöра</w:t>
      </w:r>
      <w:proofErr w:type="spellEnd"/>
      <w:r w:rsidR="00F90EF0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».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Поверх сарафана 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обязательно надевался передник –</w:t>
      </w:r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«</w:t>
      </w:r>
      <w:proofErr w:type="spellStart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водздöра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». Этой детали женского костюма придают особое значение в сарафанном комплексе одежды. Шился он из одного полотнища ткани, </w:t>
      </w:r>
      <w:proofErr w:type="spellStart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присборенного</w:t>
      </w:r>
      <w:proofErr w:type="spellEnd"/>
      <w:r w:rsidR="00F90EF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под обшивку широкими складками. Будничные передники делались </w:t>
      </w:r>
      <w:r w:rsidR="00F90EF0" w:rsidRPr="00153ABB">
        <w:rPr>
          <w:rFonts w:ascii="Times New Roman" w:eastAsia="Times New Roman" w:hAnsi="Times New Roman" w:cs="Times New Roman"/>
          <w:sz w:val="28"/>
          <w:szCs w:val="28"/>
        </w:rPr>
        <w:t>преимущественно из домашних тканей  и служили они для защиты сарафана от грязи. Праздничные передники выполнялись из дорогой шелковой ткани более светлых тонов и украшались кружевом</w:t>
      </w:r>
      <w:r w:rsidR="002D29F8" w:rsidRPr="00153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F8" w:rsidRPr="00153ABB">
        <w:rPr>
          <w:rFonts w:ascii="Times New Roman" w:hAnsi="Times New Roman" w:cs="Times New Roman"/>
          <w:sz w:val="28"/>
          <w:szCs w:val="28"/>
        </w:rPr>
        <w:t>[</w:t>
      </w:r>
      <w:r w:rsidR="00153ABB" w:rsidRPr="00153ABB">
        <w:rPr>
          <w:rFonts w:ascii="Times New Roman" w:hAnsi="Times New Roman" w:cs="Times New Roman"/>
          <w:sz w:val="28"/>
          <w:szCs w:val="28"/>
        </w:rPr>
        <w:t>Артеева 2017</w:t>
      </w:r>
      <w:r w:rsidR="002D29F8" w:rsidRPr="00153ABB">
        <w:rPr>
          <w:rFonts w:ascii="Times New Roman" w:hAnsi="Times New Roman" w:cs="Times New Roman"/>
          <w:sz w:val="28"/>
          <w:szCs w:val="28"/>
        </w:rPr>
        <w:t>]</w:t>
      </w:r>
      <w:r w:rsidR="00F90EF0" w:rsidRPr="00153A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78C75F" w14:textId="1A9082A7" w:rsidR="00F90EF0" w:rsidRPr="00153ABB" w:rsidRDefault="00F90EF0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lastRenderedPageBreak/>
        <w:t xml:space="preserve">Рубаха </w:t>
      </w:r>
      <w:r w:rsidR="00CB03C5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– </w:t>
      </w: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</w:t>
      </w:r>
      <w:proofErr w:type="spellStart"/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дöрöм</w:t>
      </w:r>
      <w:proofErr w:type="spellEnd"/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».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Для ижемского типа женской рубахи характерен специфический ворот: он высокий; застегивается на две пуговицы и выкраивается из широкой тесьмы. Верх рубахи «</w:t>
      </w:r>
      <w:proofErr w:type="spellStart"/>
      <w:r w:rsidRPr="00153ABB">
        <w:rPr>
          <w:rFonts w:ascii="Times New Roman" w:eastAsia="Times New Roman" w:hAnsi="Times New Roman" w:cs="Times New Roman"/>
          <w:sz w:val="28"/>
          <w:szCs w:val="28"/>
        </w:rPr>
        <w:t>сос</w:t>
      </w:r>
      <w:proofErr w:type="spellEnd"/>
      <w:r w:rsidRPr="00153AB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B03C5" w:rsidRPr="00153ABB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153ABB">
        <w:rPr>
          <w:rFonts w:ascii="Times New Roman" w:eastAsia="Times New Roman" w:hAnsi="Times New Roman" w:cs="Times New Roman"/>
          <w:sz w:val="28"/>
          <w:szCs w:val="28"/>
        </w:rPr>
        <w:t>из пестряди, кумача, цветной ткани, низ «</w:t>
      </w:r>
      <w:proofErr w:type="spellStart"/>
      <w:r w:rsidRPr="00153ABB">
        <w:rPr>
          <w:rFonts w:ascii="Times New Roman" w:eastAsia="Times New Roman" w:hAnsi="Times New Roman" w:cs="Times New Roman"/>
          <w:sz w:val="28"/>
          <w:szCs w:val="28"/>
        </w:rPr>
        <w:t>мыг</w:t>
      </w:r>
      <w:proofErr w:type="spellEnd"/>
      <w:r w:rsidRPr="00153A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03C5" w:rsidRPr="00153AB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153ABB">
        <w:rPr>
          <w:rFonts w:ascii="Times New Roman" w:eastAsia="Times New Roman" w:hAnsi="Times New Roman" w:cs="Times New Roman"/>
          <w:sz w:val="28"/>
          <w:szCs w:val="28"/>
        </w:rPr>
        <w:t>из белого холста. Украшением рубахи служили вставки из ткани другого цвета или вышитый узор (</w:t>
      </w:r>
      <w:r w:rsidR="00CB03C5" w:rsidRPr="00153AB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53ABB">
        <w:rPr>
          <w:rFonts w:ascii="Times New Roman" w:eastAsia="Times New Roman" w:hAnsi="Times New Roman" w:cs="Times New Roman"/>
          <w:sz w:val="28"/>
          <w:szCs w:val="28"/>
        </w:rPr>
        <w:t>пельпона</w:t>
      </w:r>
      <w:proofErr w:type="spellEnd"/>
      <w:r w:rsidRPr="00153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3ABB">
        <w:rPr>
          <w:rFonts w:ascii="Times New Roman" w:eastAsia="Times New Roman" w:hAnsi="Times New Roman" w:cs="Times New Roman"/>
          <w:sz w:val="28"/>
          <w:szCs w:val="28"/>
        </w:rPr>
        <w:t>кoрoма</w:t>
      </w:r>
      <w:proofErr w:type="spellEnd"/>
      <w:r w:rsidR="00CB03C5" w:rsidRPr="00153AB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3ABB">
        <w:rPr>
          <w:rFonts w:ascii="Times New Roman" w:eastAsia="Times New Roman" w:hAnsi="Times New Roman" w:cs="Times New Roman"/>
          <w:sz w:val="28"/>
          <w:szCs w:val="28"/>
        </w:rPr>
        <w:t>) на плечах, цветная кайма по вороту и оборки на рукавах</w:t>
      </w:r>
      <w:r w:rsidR="002D29F8" w:rsidRPr="00153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F8" w:rsidRPr="00153ABB">
        <w:rPr>
          <w:rFonts w:ascii="Times New Roman" w:hAnsi="Times New Roman" w:cs="Times New Roman"/>
          <w:sz w:val="28"/>
          <w:szCs w:val="28"/>
        </w:rPr>
        <w:t>[</w:t>
      </w:r>
      <w:r w:rsidR="00153ABB" w:rsidRPr="00153ABB">
        <w:rPr>
          <w:rFonts w:ascii="Times New Roman" w:hAnsi="Times New Roman" w:cs="Times New Roman"/>
          <w:sz w:val="28"/>
          <w:szCs w:val="28"/>
        </w:rPr>
        <w:t>Артеева 2017</w:t>
      </w:r>
      <w:r w:rsidR="002D29F8" w:rsidRPr="00153ABB">
        <w:rPr>
          <w:rFonts w:ascii="Times New Roman" w:hAnsi="Times New Roman" w:cs="Times New Roman"/>
          <w:sz w:val="28"/>
          <w:szCs w:val="28"/>
        </w:rPr>
        <w:t>]</w:t>
      </w:r>
      <w:r w:rsidRPr="00153A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ED31B" w14:textId="1B43BD9A" w:rsidR="00A27CC0" w:rsidRPr="00CB03C5" w:rsidRDefault="00A27CC0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Верхняя женская одежда.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Верхней женской рабочей одеждой являлись 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дубник</w:t>
      </w:r>
      <w:proofErr w:type="spellEnd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или 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шабур</w:t>
      </w:r>
      <w:proofErr w:type="spellEnd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домотканная</w:t>
      </w:r>
      <w:proofErr w:type="spellEnd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одежда из холста), а зимой </w:t>
      </w:r>
      <w:r w:rsidR="00CB03C5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– 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овчинная шуба. Важную роль в  одежде  играли вязаные вещи с орнаментом из шерстяной пряжи: носки, чулки, рукавицы. Изготавливались они в большом количестве: рабочие и праздничные, в приданое и для подарков.</w:t>
      </w:r>
    </w:p>
    <w:p w14:paraId="396DE323" w14:textId="6FD94ECD" w:rsidR="00A27CC0" w:rsidRPr="00EF14CE" w:rsidRDefault="00A27CC0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E">
        <w:rPr>
          <w:rFonts w:ascii="Times New Roman" w:eastAsia="Times New Roman" w:hAnsi="Times New Roman" w:cs="Times New Roman"/>
          <w:b/>
          <w:sz w:val="28"/>
          <w:szCs w:val="28"/>
        </w:rPr>
        <w:t>Женский головной убор.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 Девуш</w:t>
      </w:r>
      <w:r w:rsidR="00CB03C5" w:rsidRPr="00EF14CE">
        <w:rPr>
          <w:rFonts w:ascii="Times New Roman" w:eastAsia="Times New Roman" w:hAnsi="Times New Roman" w:cs="Times New Roman"/>
          <w:sz w:val="28"/>
          <w:szCs w:val="28"/>
        </w:rPr>
        <w:t>ки носили повязки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>, обручи с лентами («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головедец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»), платки, шали. Замужние женщины </w:t>
      </w:r>
      <w:r w:rsidR="00CB03C5" w:rsidRPr="00EF14CE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 мягкие уборы (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руска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, сорока) и 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твердые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 сборники (</w:t>
      </w:r>
      <w:r w:rsidR="00CB03C5" w:rsidRPr="00EF14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>сборник</w:t>
      </w:r>
      <w:r w:rsidR="00CB03C5" w:rsidRPr="00EF14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>), кокошники («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юртыр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треюк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ошувка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6079E1E6" w14:textId="77777777" w:rsidR="00CB03C5" w:rsidRPr="00EF14CE" w:rsidRDefault="001C0363" w:rsidP="00CB03C5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F14CE">
        <w:rPr>
          <w:sz w:val="28"/>
          <w:szCs w:val="28"/>
        </w:rPr>
        <w:t>Кокошник шили из обычного материала, чаще это был ситец. На кокошник завязывали платок («</w:t>
      </w:r>
      <w:proofErr w:type="spellStart"/>
      <w:r w:rsidRPr="00EF14CE">
        <w:rPr>
          <w:sz w:val="28"/>
          <w:szCs w:val="28"/>
        </w:rPr>
        <w:t>сыръя</w:t>
      </w:r>
      <w:proofErr w:type="spellEnd"/>
      <w:r w:rsidRPr="00EF14CE">
        <w:rPr>
          <w:sz w:val="28"/>
          <w:szCs w:val="28"/>
        </w:rPr>
        <w:t>»). На платке искали самый красивый цветок и завязывали платок так, чтобы этот цветок находился на середине лба. Завязывают сзади на  узел, углы платка («</w:t>
      </w:r>
      <w:proofErr w:type="spellStart"/>
      <w:r w:rsidRPr="00EF14CE">
        <w:rPr>
          <w:sz w:val="28"/>
          <w:szCs w:val="28"/>
        </w:rPr>
        <w:t>кек</w:t>
      </w:r>
      <w:proofErr w:type="spellEnd"/>
      <w:r w:rsidRPr="00EF14CE">
        <w:rPr>
          <w:sz w:val="28"/>
          <w:szCs w:val="28"/>
        </w:rPr>
        <w:t>») должны  быть под этим узлом и располагались  вдоль позвоночника.</w:t>
      </w:r>
    </w:p>
    <w:p w14:paraId="321AEF2D" w14:textId="7C92C1BA" w:rsidR="00A27CC0" w:rsidRDefault="00A27CC0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E">
        <w:rPr>
          <w:rFonts w:ascii="Times New Roman" w:eastAsia="Times New Roman" w:hAnsi="Times New Roman" w:cs="Times New Roman"/>
          <w:sz w:val="28"/>
          <w:szCs w:val="28"/>
        </w:rPr>
        <w:t>Свадебным головным убором служил «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юрной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>» (очелье без дна на твердой основе, обтянутое красным сукном). «Юр» – голова, «ной» – сукно. Это г</w:t>
      </w:r>
      <w:r w:rsidR="00CB03C5" w:rsidRPr="00EF14CE">
        <w:rPr>
          <w:rFonts w:ascii="Times New Roman" w:eastAsia="Times New Roman" w:hAnsi="Times New Roman" w:cs="Times New Roman"/>
          <w:sz w:val="28"/>
          <w:szCs w:val="28"/>
        </w:rPr>
        <w:t>оловная повязка шириной 10-12 сантиметров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. Налобная часть на твердой берестяной основе вышивалась разноцветным бисером, жемчугом, стеклярусом, и пуговицами. </w:t>
      </w:r>
      <w:proofErr w:type="spellStart"/>
      <w:r w:rsidRPr="00EF14CE">
        <w:rPr>
          <w:rFonts w:ascii="Times New Roman" w:eastAsia="Times New Roman" w:hAnsi="Times New Roman" w:cs="Times New Roman"/>
          <w:sz w:val="28"/>
          <w:szCs w:val="28"/>
        </w:rPr>
        <w:t>Юрной</w:t>
      </w:r>
      <w:proofErr w:type="spellEnd"/>
      <w:r w:rsidRPr="00EF14CE">
        <w:rPr>
          <w:rFonts w:ascii="Times New Roman" w:eastAsia="Times New Roman" w:hAnsi="Times New Roman" w:cs="Times New Roman"/>
          <w:sz w:val="28"/>
          <w:szCs w:val="28"/>
        </w:rPr>
        <w:t xml:space="preserve"> надевали невесте в день её св</w:t>
      </w:r>
      <w:r w:rsidR="00CB03C5" w:rsidRPr="00EF14CE">
        <w:rPr>
          <w:rFonts w:ascii="Times New Roman" w:eastAsia="Times New Roman" w:hAnsi="Times New Roman" w:cs="Times New Roman"/>
          <w:sz w:val="28"/>
          <w:szCs w:val="28"/>
        </w:rPr>
        <w:t xml:space="preserve">адьбы после того, как расплетут </w:t>
      </w:r>
      <w:r w:rsidRPr="00EF14CE">
        <w:rPr>
          <w:rFonts w:ascii="Times New Roman" w:eastAsia="Times New Roman" w:hAnsi="Times New Roman" w:cs="Times New Roman"/>
          <w:sz w:val="28"/>
          <w:szCs w:val="28"/>
        </w:rPr>
        <w:t>косы. Распущенные  по плечам волосы покрывали большим парчовым платком, поверх которого и надевали этот головной убор. После свадьбы женщины носили кокошник, сороку, сборник, а в старости повязывали голову темным платком.</w:t>
      </w:r>
    </w:p>
    <w:p w14:paraId="1D00A3BB" w14:textId="2956CB93" w:rsidR="00D61386" w:rsidRPr="00EF14CE" w:rsidRDefault="00D61386" w:rsidP="00D6138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После замужества девушки на голове носили повойник. Повойник девушки носили до первой беременности. С момента первой беременности женщины носили «баба-юр» (баба – женщина, юр – голова). </w:t>
      </w:r>
      <w:proofErr w:type="gramStart"/>
      <w:r w:rsidRPr="00EF14CE">
        <w:rPr>
          <w:sz w:val="28"/>
          <w:szCs w:val="28"/>
        </w:rPr>
        <w:t>Замужняя  женщина</w:t>
      </w:r>
      <w:proofErr w:type="gramEnd"/>
      <w:r w:rsidRPr="00EF14CE">
        <w:rPr>
          <w:sz w:val="28"/>
          <w:szCs w:val="28"/>
        </w:rPr>
        <w:t xml:space="preserve"> не могла снимать </w:t>
      </w:r>
      <w:r w:rsidRPr="00D61386">
        <w:rPr>
          <w:sz w:val="28"/>
          <w:szCs w:val="28"/>
        </w:rPr>
        <w:t>«баба-юр»</w:t>
      </w:r>
      <w:r w:rsidRPr="00EF14CE">
        <w:rPr>
          <w:sz w:val="28"/>
          <w:szCs w:val="28"/>
        </w:rPr>
        <w:t xml:space="preserve"> до конца своих дней. Для женщины самым большим позором было, если кто-нибудь с неё снимал «баба-юр».</w:t>
      </w:r>
      <w:r w:rsidRPr="00D61386">
        <w:rPr>
          <w:sz w:val="28"/>
          <w:szCs w:val="28"/>
        </w:rPr>
        <w:t xml:space="preserve"> </w:t>
      </w:r>
      <w:r w:rsidRPr="00EF14CE">
        <w:rPr>
          <w:sz w:val="28"/>
          <w:szCs w:val="28"/>
        </w:rPr>
        <w:t>Зимой женщина могла надевать сверху тёплый платок, шаль.</w:t>
      </w:r>
    </w:p>
    <w:p w14:paraId="323FD974" w14:textId="6A7F11BD" w:rsidR="00517FC2" w:rsidRPr="00CB03C5" w:rsidRDefault="00463805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F14C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27CC0" w:rsidRPr="00EF14CE">
        <w:rPr>
          <w:rFonts w:ascii="Times New Roman" w:eastAsia="Times New Roman" w:hAnsi="Times New Roman" w:cs="Times New Roman"/>
          <w:sz w:val="28"/>
          <w:szCs w:val="28"/>
        </w:rPr>
        <w:t>радиционным элементом костюма коми-</w:t>
      </w:r>
      <w:proofErr w:type="spellStart"/>
      <w:r w:rsidR="00A27CC0" w:rsidRPr="00EF14CE">
        <w:rPr>
          <w:rFonts w:ascii="Times New Roman" w:eastAsia="Times New Roman" w:hAnsi="Times New Roman" w:cs="Times New Roman"/>
          <w:sz w:val="28"/>
          <w:szCs w:val="28"/>
        </w:rPr>
        <w:t>ижемки</w:t>
      </w:r>
      <w:proofErr w:type="spellEnd"/>
      <w:r w:rsidR="00A27CC0" w:rsidRPr="00EF14CE">
        <w:rPr>
          <w:rFonts w:ascii="Times New Roman" w:eastAsia="Times New Roman" w:hAnsi="Times New Roman" w:cs="Times New Roman"/>
          <w:sz w:val="28"/>
          <w:szCs w:val="28"/>
        </w:rPr>
        <w:t xml:space="preserve"> являются яркие платки. Девичьи платки оставляли открытыми волосы и теменную часть головы, имели форму венка, обруча или повязки. А замужние женщины полностью покрывали голову платком.</w:t>
      </w:r>
      <w:r w:rsidR="00CB03C5" w:rsidRPr="00EF1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CC0" w:rsidRPr="00EF14CE">
        <w:rPr>
          <w:rFonts w:ascii="Times New Roman" w:eastAsia="Times New Roman" w:hAnsi="Times New Roman" w:cs="Times New Roman"/>
          <w:sz w:val="28"/>
          <w:szCs w:val="28"/>
        </w:rPr>
        <w:t xml:space="preserve">Самые дорогие – это репсовые платки (из шёлковой ткани, лицевая и изнаночная стороны покрыты </w:t>
      </w:r>
      <w:r w:rsidR="00A27CC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рубчиками) конца XIX </w:t>
      </w:r>
      <w:r w:rsidR="00CB03C5">
        <w:rPr>
          <w:rFonts w:ascii="Roboto" w:eastAsia="Times New Roman" w:hAnsi="Roboto" w:cs="Times New Roman"/>
          <w:b/>
          <w:color w:val="212529"/>
          <w:sz w:val="23"/>
          <w:szCs w:val="23"/>
        </w:rPr>
        <w:t xml:space="preserve">– </w:t>
      </w:r>
      <w:r w:rsidR="00A27CC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начала XX века. Яркие праздничные платки, приобретённые давно, передаются из поколения в поколение как семейные реликвии. Платки встречаются разных расц</w:t>
      </w:r>
      <w:r w:rsid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веток: сине-оранжевые, зелёно-</w:t>
      </w:r>
      <w:r w:rsidR="00A27CC0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розовые, сине-жёлтые, розово-алые и другие. Традиционные рисунки репсовых платков – цветы, листья, завитки. Крупные цветы располагались по центру или по углам платка. А сам цветок окружали веточки, на которых было много листиков. Украшением платков были длинные кисти, считавшиеся оберегом от зла и зависти.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 будни же носили простые хлопчатобумажные или холщовые платки, которые нарезали из тканей, привозимых с ярмарок.</w:t>
      </w:r>
    </w:p>
    <w:p w14:paraId="6DDC3AA8" w14:textId="30636FFB" w:rsidR="00517FC2" w:rsidRPr="00090D2E" w:rsidRDefault="00517FC2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Мужской костюмный комплекс был однотипным у всех народов коми. Исключение составляла верхняя зимняя одежда ижемцев, проживавших на самом севере. Будучи оленеводами, одежду для суровой полярной зимы они шили из оленьих шкур</w:t>
      </w:r>
      <w:r w:rsidR="002D29F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2D29F8" w:rsidRPr="00090D2E">
        <w:rPr>
          <w:rFonts w:ascii="Times New Roman" w:hAnsi="Times New Roman" w:cs="Times New Roman"/>
          <w:sz w:val="28"/>
          <w:szCs w:val="28"/>
        </w:rPr>
        <w:t>[</w:t>
      </w:r>
      <w:r w:rsidR="00090D2E" w:rsidRPr="00090D2E">
        <w:rPr>
          <w:rFonts w:ascii="Times New Roman" w:hAnsi="Times New Roman" w:cs="Times New Roman"/>
          <w:sz w:val="28"/>
          <w:szCs w:val="28"/>
        </w:rPr>
        <w:t>Артеева 2017</w:t>
      </w:r>
      <w:r w:rsidR="002D29F8" w:rsidRPr="00090D2E">
        <w:rPr>
          <w:rFonts w:ascii="Times New Roman" w:hAnsi="Times New Roman" w:cs="Times New Roman"/>
          <w:sz w:val="28"/>
          <w:szCs w:val="28"/>
        </w:rPr>
        <w:t>]</w:t>
      </w:r>
      <w:r w:rsidR="002D29F8" w:rsidRPr="00090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D94D0F" w14:textId="2CECCDDD" w:rsidR="00517FC2" w:rsidRPr="00CB03C5" w:rsidRDefault="00517FC2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Мужская рубаха </w:t>
      </w:r>
      <w:r w:rsidR="00CB03C5"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– </w:t>
      </w: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</w:t>
      </w:r>
      <w:proofErr w:type="spellStart"/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дӧрӧм</w:t>
      </w:r>
      <w:proofErr w:type="spellEnd"/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».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Рубаху шили из белого домотканого холста или пестряди. Праздничная рубаха шилась из более тонкого холста или из фабричных тканей и украшалась черно-красной вышивкой, полосками бранного узорного тканья или узкими вставками кумача на груди, по вороту и на оборках рукавов. На рубахах старинного покроя определенной шир</w:t>
      </w:r>
      <w:r w:rsidR="00CB03C5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ины полотнища достигала 40-45 сантиметров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, а дли</w:t>
      </w:r>
      <w:r w:rsidR="00CB03C5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 рубахи была не менее 80-85 </w:t>
      </w:r>
      <w:r w:rsidR="00CB03C5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сантиметров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. Боковые полотнища, прямые или слегка скошенные, пришивали к центральному. Изредка для удобства в подоле вставляли клинья. Рукава шили из одного полотнища, перегнутого вдоль. Под рукавами вшивали квадратные ластовицы, часто из кумача. Рубаху шили со стоячим воротником и совсем без воротника. Носили такие рубахи всегда навыпуск, подпоясывая плетенным или тканым пояском (</w:t>
      </w:r>
      <w:r w:rsidR="001C0363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«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вӧнь</w:t>
      </w:r>
      <w:proofErr w:type="spellEnd"/>
      <w:r w:rsidR="001C0363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r w:rsidR="001C0363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«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йи</w:t>
      </w:r>
      <w:proofErr w:type="spellEnd"/>
      <w:r w:rsidR="001C0363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), завязывая узел на левом боку.</w:t>
      </w:r>
      <w:r w:rsidR="002D29F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4036A446" w14:textId="3FE2037C" w:rsidR="00517FC2" w:rsidRPr="00CB03C5" w:rsidRDefault="00517FC2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Мужские штаны.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Штаны у мужчин делились на нижние и верхние. Нижние штаны (порты) шили из сурового холста, между штанинами вставляли два клина. Такие штаны закрепляли на поясе шнуром на вздержке – гашнике. Верхние штаны шили из пестряди в синюю или белую полоску либо из домотканого сукна (для зимы). Праздничные штаны шились из бумажного трико черного цвета. Штаны заправлялись в сшитые из холста или вязаные (шерстяные) чулки, обычно украшенные узорами («сера чулки»).</w:t>
      </w:r>
    </w:p>
    <w:p w14:paraId="05C47B45" w14:textId="01CCA26B" w:rsidR="00517FC2" w:rsidRPr="00CB03C5" w:rsidRDefault="00517FC2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Верхняя одежда – «</w:t>
      </w:r>
      <w:proofErr w:type="spellStart"/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малича</w:t>
      </w:r>
      <w:proofErr w:type="spellEnd"/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».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Малица – это глухая одежда прямого покроя из оленьих шкур мехом внутрь, с капюшоном, длинными рукавами и пришитыми к ним меховыми рукавицами. Поверх малицы носили специальный чехол (</w:t>
      </w:r>
      <w:r w:rsidR="00DD2838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«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малича</w:t>
      </w:r>
      <w:proofErr w:type="spellEnd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кыман</w:t>
      </w:r>
      <w:proofErr w:type="spellEnd"/>
      <w:r w:rsidR="00DD2838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»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), сшитый из сатина или хлопчатобумажной ткани.</w:t>
      </w:r>
      <w:r w:rsidR="00DD2838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В сильные морозы поверх малицы накидывали совик – меховую одежду такого же покроя, как  и малица, но сшитую мехом наружу. В ка</w:t>
      </w:r>
      <w:r w:rsidR="00CB03C5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честве осенней одежды мужчины-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ижемцы носили суконные малицы, аналогичные по покрою меховым.</w:t>
      </w:r>
      <w:r w:rsidR="00D90DF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14:paraId="0761F68C" w14:textId="139EDD44" w:rsidR="00267B96" w:rsidRPr="00090D2E" w:rsidRDefault="00DD2838" w:rsidP="00CB03C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Мужские головные уборы.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517FC2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Традиционными головными уборами коми мужчин до первой четверти ХХ века оставались вяленые, суконные и меховые </w:t>
      </w:r>
      <w:r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>шапки различной формы – одни</w:t>
      </w:r>
      <w:r w:rsidR="00517FC2" w:rsidRPr="00CB03C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 низкой тульей и широкими полями, другие с высокой тульей и приподнятыми загнутыми кверху краями. Цвет этих </w:t>
      </w:r>
      <w:r w:rsidR="00517FC2" w:rsidRPr="00090D2E">
        <w:rPr>
          <w:rFonts w:ascii="Times New Roman" w:eastAsia="Times New Roman" w:hAnsi="Times New Roman" w:cs="Times New Roman"/>
          <w:sz w:val="28"/>
          <w:szCs w:val="28"/>
        </w:rPr>
        <w:t>головных уборов варьировался между оттенками черного, се</w:t>
      </w:r>
      <w:r w:rsidRPr="00090D2E">
        <w:rPr>
          <w:rFonts w:ascii="Times New Roman" w:eastAsia="Times New Roman" w:hAnsi="Times New Roman" w:cs="Times New Roman"/>
          <w:sz w:val="28"/>
          <w:szCs w:val="28"/>
        </w:rPr>
        <w:t>рого   и белого. Коми-</w:t>
      </w:r>
      <w:r w:rsidR="00517FC2" w:rsidRPr="00090D2E">
        <w:rPr>
          <w:rFonts w:ascii="Times New Roman" w:eastAsia="Times New Roman" w:hAnsi="Times New Roman" w:cs="Times New Roman"/>
          <w:sz w:val="28"/>
          <w:szCs w:val="28"/>
        </w:rPr>
        <w:t xml:space="preserve">ижемцы носили зимой меховые шапки – </w:t>
      </w:r>
      <w:proofErr w:type="spellStart"/>
      <w:r w:rsidR="00517FC2" w:rsidRPr="00090D2E">
        <w:rPr>
          <w:rFonts w:ascii="Times New Roman" w:eastAsia="Times New Roman" w:hAnsi="Times New Roman" w:cs="Times New Roman"/>
          <w:sz w:val="28"/>
          <w:szCs w:val="28"/>
        </w:rPr>
        <w:t>долгоушки</w:t>
      </w:r>
      <w:proofErr w:type="spellEnd"/>
      <w:r w:rsidR="00517FC2" w:rsidRPr="00090D2E">
        <w:rPr>
          <w:rFonts w:ascii="Times New Roman" w:eastAsia="Times New Roman" w:hAnsi="Times New Roman" w:cs="Times New Roman"/>
          <w:sz w:val="28"/>
          <w:szCs w:val="28"/>
        </w:rPr>
        <w:t xml:space="preserve"> из пыжика</w:t>
      </w:r>
      <w:r w:rsidR="002D29F8" w:rsidRPr="00090D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9F8" w:rsidRPr="00090D2E">
        <w:rPr>
          <w:rFonts w:ascii="Times New Roman" w:hAnsi="Times New Roman" w:cs="Times New Roman"/>
          <w:sz w:val="28"/>
          <w:szCs w:val="28"/>
        </w:rPr>
        <w:t>[</w:t>
      </w:r>
      <w:r w:rsidR="00090D2E" w:rsidRPr="00090D2E">
        <w:rPr>
          <w:rFonts w:ascii="Times New Roman" w:hAnsi="Times New Roman" w:cs="Times New Roman"/>
          <w:sz w:val="28"/>
          <w:szCs w:val="28"/>
        </w:rPr>
        <w:t>Артеева 2017</w:t>
      </w:r>
      <w:r w:rsidR="002D29F8" w:rsidRPr="00090D2E">
        <w:rPr>
          <w:rFonts w:ascii="Times New Roman" w:hAnsi="Times New Roman" w:cs="Times New Roman"/>
          <w:sz w:val="28"/>
          <w:szCs w:val="28"/>
        </w:rPr>
        <w:t>]</w:t>
      </w:r>
      <w:r w:rsidR="002D29F8" w:rsidRPr="00090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3DCF093F" w:rsidR="00713113" w:rsidRPr="00CB03C5" w:rsidRDefault="001702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Предметы, связанные с объектом</w:t>
      </w:r>
      <w:r w:rsidRPr="00CB03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414D4">
        <w:rPr>
          <w:rFonts w:ascii="Times New Roman" w:eastAsia="Times New Roman" w:hAnsi="Times New Roman" w:cs="Times New Roman"/>
          <w:sz w:val="28"/>
          <w:szCs w:val="28"/>
        </w:rPr>
        <w:t>-</w:t>
      </w:r>
    </w:p>
    <w:p w14:paraId="00000010" w14:textId="4D0F7B5B" w:rsidR="00713113" w:rsidRPr="00CB03C5" w:rsidRDefault="001702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sz w:val="28"/>
          <w:szCs w:val="28"/>
        </w:rPr>
        <w:t>9. Техники/Технологии, связанные с объектом:</w:t>
      </w:r>
      <w:r w:rsidR="00681102" w:rsidRPr="00CB03C5">
        <w:rPr>
          <w:rFonts w:ascii="Roboto Slab" w:hAnsi="Roboto Slab"/>
          <w:sz w:val="27"/>
          <w:szCs w:val="27"/>
          <w:shd w:val="clear" w:color="auto" w:fill="FFFFFF"/>
        </w:rPr>
        <w:t xml:space="preserve"> </w:t>
      </w:r>
      <w:r w:rsidR="00EC20C6">
        <w:rPr>
          <w:rFonts w:ascii="Roboto Slab" w:hAnsi="Roboto Slab"/>
          <w:sz w:val="27"/>
          <w:szCs w:val="27"/>
          <w:shd w:val="clear" w:color="auto" w:fill="FFFFFF"/>
        </w:rPr>
        <w:t>шитье, вышивка</w:t>
      </w:r>
      <w:r w:rsidR="001414D4">
        <w:rPr>
          <w:rFonts w:ascii="Roboto Slab" w:hAnsi="Roboto Slab"/>
          <w:sz w:val="27"/>
          <w:szCs w:val="27"/>
          <w:shd w:val="clear" w:color="auto" w:fill="FFFFFF"/>
        </w:rPr>
        <w:t>.</w:t>
      </w:r>
    </w:p>
    <w:p w14:paraId="00000015" w14:textId="3B6985E7" w:rsidR="00713113" w:rsidRPr="00EF14CE" w:rsidRDefault="001702C3" w:rsidP="00C965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sz w:val="28"/>
          <w:szCs w:val="28"/>
        </w:rPr>
        <w:t xml:space="preserve">10. Способы и формы передачи традиции: </w:t>
      </w:r>
      <w:r w:rsidR="00EF14CE">
        <w:rPr>
          <w:rFonts w:ascii="Times New Roman" w:eastAsia="Times New Roman" w:hAnsi="Times New Roman" w:cs="Times New Roman"/>
          <w:bCs/>
          <w:sz w:val="28"/>
          <w:szCs w:val="28"/>
        </w:rPr>
        <w:t>знания о традиционном костюме коми-ижемцев Кольского полуострова сохраняются в деятельности творческих объединений, музейных и образовательных организаций области, передаются от старшего поколения младшему.</w:t>
      </w:r>
    </w:p>
    <w:p w14:paraId="00000016" w14:textId="77777777" w:rsidR="00713113" w:rsidRPr="00CB03C5" w:rsidRDefault="001702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3C5">
        <w:rPr>
          <w:rFonts w:ascii="Times New Roman" w:eastAsia="Times New Roman" w:hAnsi="Times New Roman" w:cs="Times New Roman"/>
          <w:b/>
          <w:sz w:val="28"/>
          <w:szCs w:val="28"/>
        </w:rPr>
        <w:t xml:space="preserve">11. История выявления и фиксации (история, экспедиции и т. д.): </w:t>
      </w:r>
    </w:p>
    <w:p w14:paraId="00000017" w14:textId="77777777" w:rsidR="00713113" w:rsidRDefault="001702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526">
        <w:rPr>
          <w:rFonts w:ascii="Times New Roman" w:eastAsia="Times New Roman" w:hAnsi="Times New Roman" w:cs="Times New Roman"/>
          <w:b/>
          <w:sz w:val="28"/>
          <w:szCs w:val="28"/>
        </w:rPr>
        <w:t xml:space="preserve">12. Источники информации: </w:t>
      </w:r>
    </w:p>
    <w:p w14:paraId="52642E14" w14:textId="0CD378C0" w:rsidR="002D29F8" w:rsidRPr="002D29F8" w:rsidRDefault="002D29F8" w:rsidP="002D2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2D29F8">
        <w:rPr>
          <w:rFonts w:ascii="Times New Roman" w:hAnsi="Times New Roman" w:cs="Times New Roman"/>
          <w:i/>
          <w:sz w:val="28"/>
          <w:szCs w:val="28"/>
        </w:rPr>
        <w:t>Артеева 2017</w:t>
      </w:r>
      <w:r>
        <w:rPr>
          <w:rFonts w:ascii="Times New Roman" w:hAnsi="Times New Roman" w:cs="Times New Roman"/>
          <w:sz w:val="28"/>
          <w:szCs w:val="28"/>
        </w:rPr>
        <w:t xml:space="preserve"> – Артеева</w:t>
      </w:r>
      <w:r w:rsidRPr="002D29F8">
        <w:rPr>
          <w:rFonts w:ascii="Times New Roman" w:hAnsi="Times New Roman" w:cs="Times New Roman"/>
          <w:sz w:val="28"/>
          <w:szCs w:val="28"/>
        </w:rPr>
        <w:t xml:space="preserve"> К. В. Ижемский народный костюм: история, традиции, современность / К. В. Артеева. — </w:t>
      </w:r>
      <w:proofErr w:type="gramStart"/>
      <w:r w:rsidRPr="002D29F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D29F8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2017. — № 10.1 (144.1). — С. 7-9.</w:t>
      </w:r>
    </w:p>
    <w:p w14:paraId="15CDF5D5" w14:textId="27CC229C" w:rsidR="008E2526" w:rsidRPr="00D61386" w:rsidRDefault="002D29F8" w:rsidP="002D29F8">
      <w:pPr>
        <w:spacing w:line="360" w:lineRule="auto"/>
        <w:ind w:firstLine="720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097643" w:rsidRPr="00097643">
        <w:rPr>
          <w:rFonts w:ascii="Times New Roman" w:hAnsi="Times New Roman" w:cs="Times New Roman"/>
          <w:i/>
          <w:iCs/>
          <w:sz w:val="28"/>
          <w:szCs w:val="28"/>
        </w:rPr>
        <w:t xml:space="preserve">Власова 2020 </w:t>
      </w:r>
      <w:r w:rsidR="00097643">
        <w:rPr>
          <w:rFonts w:ascii="Times New Roman" w:hAnsi="Times New Roman" w:cs="Times New Roman"/>
          <w:sz w:val="28"/>
          <w:szCs w:val="28"/>
        </w:rPr>
        <w:t xml:space="preserve">– </w:t>
      </w:r>
      <w:r w:rsidR="008E2526" w:rsidRPr="00097643">
        <w:rPr>
          <w:rFonts w:ascii="Times New Roman" w:hAnsi="Times New Roman" w:cs="Times New Roman"/>
          <w:sz w:val="28"/>
          <w:szCs w:val="28"/>
        </w:rPr>
        <w:t>Власова В.В. Саамы и коми-</w:t>
      </w:r>
      <w:proofErr w:type="spellStart"/>
      <w:r w:rsidR="008E2526" w:rsidRPr="00097643">
        <w:rPr>
          <w:rFonts w:ascii="Times New Roman" w:hAnsi="Times New Roman" w:cs="Times New Roman"/>
          <w:sz w:val="28"/>
          <w:szCs w:val="28"/>
        </w:rPr>
        <w:t>ижемцы</w:t>
      </w:r>
      <w:proofErr w:type="spellEnd"/>
      <w:r w:rsidR="008E2526" w:rsidRPr="0009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526" w:rsidRPr="00097643">
        <w:rPr>
          <w:rFonts w:ascii="Times New Roman" w:hAnsi="Times New Roman" w:cs="Times New Roman"/>
          <w:sz w:val="28"/>
          <w:szCs w:val="28"/>
        </w:rPr>
        <w:t>с.Ловозеро</w:t>
      </w:r>
      <w:proofErr w:type="spellEnd"/>
      <w:r w:rsidR="008E2526" w:rsidRPr="00097643">
        <w:rPr>
          <w:rFonts w:ascii="Times New Roman" w:hAnsi="Times New Roman" w:cs="Times New Roman"/>
          <w:sz w:val="28"/>
          <w:szCs w:val="28"/>
        </w:rPr>
        <w:t>: формирование образов коренного и пришлого народов</w:t>
      </w:r>
      <w:r w:rsidR="00EC20C6">
        <w:rPr>
          <w:rFonts w:ascii="Times New Roman" w:hAnsi="Times New Roman" w:cs="Times New Roman"/>
          <w:sz w:val="28"/>
          <w:szCs w:val="28"/>
        </w:rPr>
        <w:t xml:space="preserve"> //</w:t>
      </w:r>
      <w:r w:rsidR="008E2526" w:rsidRPr="00097643">
        <w:rPr>
          <w:rFonts w:ascii="Times New Roman" w:hAnsi="Times New Roman" w:cs="Times New Roman"/>
          <w:sz w:val="28"/>
          <w:szCs w:val="28"/>
        </w:rPr>
        <w:t xml:space="preserve"> Вестник Томского государственного университета. История. 2020. № 65</w:t>
      </w:r>
      <w:r w:rsidR="00EC20C6">
        <w:rPr>
          <w:rFonts w:ascii="Times New Roman" w:hAnsi="Times New Roman" w:cs="Times New Roman"/>
          <w:sz w:val="28"/>
          <w:szCs w:val="28"/>
        </w:rPr>
        <w:t xml:space="preserve">. </w:t>
      </w:r>
      <w:r w:rsidR="00D61386" w:rsidRPr="00D6138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D61386" w:rsidRPr="00D61386">
        <w:rPr>
          <w:rFonts w:ascii="Times New Roman" w:eastAsia="Times New Roman" w:hAnsi="Times New Roman" w:cs="Times New Roman"/>
          <w:color w:val="000000"/>
          <w:sz w:val="28"/>
          <w:szCs w:val="28"/>
        </w:rPr>
        <w:t>С. 146 - 153.</w:t>
      </w:r>
    </w:p>
    <w:p w14:paraId="3536E3CD" w14:textId="5D5891BD" w:rsidR="008E2526" w:rsidRPr="00097643" w:rsidRDefault="002D29F8" w:rsidP="002D2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EC20C6" w:rsidRPr="00EC20C6">
        <w:rPr>
          <w:rFonts w:ascii="Times New Roman" w:hAnsi="Times New Roman" w:cs="Times New Roman"/>
          <w:i/>
          <w:iCs/>
          <w:sz w:val="28"/>
          <w:szCs w:val="28"/>
        </w:rPr>
        <w:t xml:space="preserve">Данилова 2023 </w:t>
      </w:r>
      <w:r w:rsidR="00EC20C6">
        <w:rPr>
          <w:rFonts w:ascii="Times New Roman" w:hAnsi="Times New Roman" w:cs="Times New Roman"/>
          <w:sz w:val="28"/>
          <w:szCs w:val="28"/>
        </w:rPr>
        <w:t xml:space="preserve">– </w:t>
      </w:r>
      <w:r w:rsidR="008E2526" w:rsidRPr="00097643">
        <w:rPr>
          <w:rFonts w:ascii="Times New Roman" w:hAnsi="Times New Roman" w:cs="Times New Roman"/>
          <w:sz w:val="28"/>
          <w:szCs w:val="28"/>
        </w:rPr>
        <w:t xml:space="preserve">Данилова Е. Н. Этнокультурное наследие </w:t>
      </w:r>
      <w:proofErr w:type="spellStart"/>
      <w:r w:rsidR="008E2526" w:rsidRPr="00097643">
        <w:rPr>
          <w:rFonts w:ascii="Times New Roman" w:hAnsi="Times New Roman" w:cs="Times New Roman"/>
          <w:sz w:val="28"/>
          <w:szCs w:val="28"/>
        </w:rPr>
        <w:t>изьватас</w:t>
      </w:r>
      <w:proofErr w:type="spellEnd"/>
      <w:r w:rsidR="008E2526" w:rsidRPr="00097643">
        <w:rPr>
          <w:rFonts w:ascii="Times New Roman" w:hAnsi="Times New Roman" w:cs="Times New Roman"/>
          <w:sz w:val="28"/>
          <w:szCs w:val="28"/>
        </w:rPr>
        <w:t>: современное осмысление и перспектива актуализации</w:t>
      </w:r>
      <w:r w:rsidR="00EC20C6">
        <w:rPr>
          <w:rFonts w:ascii="Times New Roman" w:hAnsi="Times New Roman" w:cs="Times New Roman"/>
          <w:sz w:val="28"/>
          <w:szCs w:val="28"/>
        </w:rPr>
        <w:t xml:space="preserve"> // </w:t>
      </w:r>
      <w:r w:rsidR="008E2526" w:rsidRPr="00097643">
        <w:rPr>
          <w:rFonts w:ascii="Times New Roman" w:hAnsi="Times New Roman" w:cs="Times New Roman"/>
          <w:sz w:val="28"/>
          <w:szCs w:val="28"/>
        </w:rPr>
        <w:t>Этнография. 2023. 1 (19)</w:t>
      </w:r>
      <w:r w:rsidR="00EC20C6">
        <w:rPr>
          <w:rFonts w:ascii="Times New Roman" w:hAnsi="Times New Roman" w:cs="Times New Roman"/>
          <w:sz w:val="28"/>
          <w:szCs w:val="28"/>
        </w:rPr>
        <w:t xml:space="preserve">. С. </w:t>
      </w:r>
      <w:r w:rsidR="008E2526" w:rsidRPr="00097643">
        <w:rPr>
          <w:rFonts w:ascii="Times New Roman" w:hAnsi="Times New Roman" w:cs="Times New Roman"/>
          <w:sz w:val="28"/>
          <w:szCs w:val="28"/>
        </w:rPr>
        <w:t>120–138.</w:t>
      </w:r>
    </w:p>
    <w:p w14:paraId="61D150A4" w14:textId="29DBDC0C" w:rsidR="00025AFE" w:rsidRPr="00097643" w:rsidRDefault="002D29F8" w:rsidP="002D2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EC20C6" w:rsidRPr="00EC20C6">
        <w:rPr>
          <w:rFonts w:ascii="Times New Roman" w:hAnsi="Times New Roman" w:cs="Times New Roman"/>
          <w:i/>
          <w:iCs/>
          <w:sz w:val="28"/>
          <w:szCs w:val="28"/>
        </w:rPr>
        <w:t xml:space="preserve">Повод 2006 </w:t>
      </w:r>
      <w:r w:rsidR="00EC20C6">
        <w:rPr>
          <w:rFonts w:ascii="Times New Roman" w:hAnsi="Times New Roman" w:cs="Times New Roman"/>
          <w:sz w:val="28"/>
          <w:szCs w:val="28"/>
        </w:rPr>
        <w:t xml:space="preserve">– </w:t>
      </w:r>
      <w:r w:rsidR="00025AFE" w:rsidRPr="00097643">
        <w:rPr>
          <w:rFonts w:ascii="Times New Roman" w:hAnsi="Times New Roman" w:cs="Times New Roman"/>
          <w:sz w:val="28"/>
          <w:szCs w:val="28"/>
        </w:rPr>
        <w:t xml:space="preserve">Повод Н.А. Коми Северного Зауралья (XIX — первая четверть XX в.) / H.A. Повод; Институт проблем освоения Севера СО РАН. — Новосибирск: Наука, 2006. — 272 с. </w:t>
      </w:r>
    </w:p>
    <w:p w14:paraId="2DFA6AE9" w14:textId="729590C6" w:rsidR="004F5759" w:rsidRPr="00097643" w:rsidRDefault="002D29F8" w:rsidP="002D2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="00EC20C6" w:rsidRPr="00EC20C6">
        <w:rPr>
          <w:rFonts w:ascii="Times New Roman" w:hAnsi="Times New Roman" w:cs="Times New Roman"/>
          <w:i/>
          <w:iCs/>
          <w:sz w:val="28"/>
          <w:szCs w:val="28"/>
        </w:rPr>
        <w:t xml:space="preserve">Панюков 2012 </w:t>
      </w:r>
      <w:r w:rsidR="00EC20C6">
        <w:rPr>
          <w:rFonts w:ascii="Times New Roman" w:hAnsi="Times New Roman" w:cs="Times New Roman"/>
          <w:sz w:val="28"/>
          <w:szCs w:val="28"/>
        </w:rPr>
        <w:t xml:space="preserve">– </w:t>
      </w:r>
      <w:r w:rsidR="008E2526" w:rsidRPr="00097643">
        <w:rPr>
          <w:rFonts w:ascii="Times New Roman" w:hAnsi="Times New Roman" w:cs="Times New Roman"/>
          <w:sz w:val="28"/>
          <w:szCs w:val="28"/>
        </w:rPr>
        <w:t>Панюков А.</w:t>
      </w:r>
      <w:r w:rsidR="004F5759" w:rsidRPr="00097643">
        <w:rPr>
          <w:rFonts w:ascii="Times New Roman" w:hAnsi="Times New Roman" w:cs="Times New Roman"/>
          <w:sz w:val="28"/>
          <w:szCs w:val="28"/>
        </w:rPr>
        <w:t>В. Праздничные обходы территорий в локальных традициях коми // Этнографическое обозрение. 2012. № 1. С. 72–85.</w:t>
      </w:r>
    </w:p>
    <w:p w14:paraId="49FFC8E6" w14:textId="6EDFE2A7" w:rsidR="008E2526" w:rsidRPr="008E2526" w:rsidRDefault="002D29F8" w:rsidP="002D29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EC20C6" w:rsidRPr="00EC20C6">
        <w:rPr>
          <w:rFonts w:ascii="Times New Roman" w:hAnsi="Times New Roman" w:cs="Times New Roman"/>
          <w:i/>
          <w:iCs/>
          <w:sz w:val="28"/>
          <w:szCs w:val="28"/>
        </w:rPr>
        <w:t xml:space="preserve">Жеребцов 2000 </w:t>
      </w:r>
      <w:r w:rsidR="00EC20C6">
        <w:rPr>
          <w:rFonts w:ascii="Times New Roman" w:hAnsi="Times New Roman" w:cs="Times New Roman"/>
          <w:sz w:val="28"/>
          <w:szCs w:val="28"/>
        </w:rPr>
        <w:t xml:space="preserve">– </w:t>
      </w:r>
      <w:r w:rsidR="00F4312D" w:rsidRPr="00F4312D">
        <w:rPr>
          <w:rFonts w:ascii="Times New Roman" w:hAnsi="Times New Roman" w:cs="Times New Roman"/>
          <w:sz w:val="28"/>
          <w:szCs w:val="28"/>
        </w:rPr>
        <w:t>Жеребцов И. Л. Население Коми края в конце XV - начале XX века: численность, миграции, этнический состав : монография / И. Л. Жеребцов ; ответственный редактор А. Ф. Сметанин ; Российская академия наук, Уральское отделение, Коми научный центр, Институт языка, литературы и истории. - Сыктывкар, 2000. - 29 с.</w:t>
      </w:r>
    </w:p>
    <w:p w14:paraId="00000019" w14:textId="2BC5E744" w:rsidR="00713113" w:rsidRPr="00097643" w:rsidRDefault="001702C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13. Современное состояние объекта: </w:t>
      </w:r>
      <w:r w:rsidR="00097643">
        <w:rPr>
          <w:rFonts w:ascii="Times New Roman" w:eastAsia="Times New Roman" w:hAnsi="Times New Roman" w:cs="Times New Roman"/>
          <w:bCs/>
          <w:sz w:val="28"/>
          <w:szCs w:val="28"/>
        </w:rPr>
        <w:t>В настоящее время в быту элементы традиционного костюма уже не используются. Традиционный костюм коми-ижемцев используется в деятельности творческих коллективов с. Ловозеро Мурманской области, а также при проведении реконструкций и выставок в музеях и образовательных учреждениях области.</w:t>
      </w:r>
    </w:p>
    <w:p w14:paraId="0000001A" w14:textId="2FADF031" w:rsidR="00713113" w:rsidRPr="00380DDB" w:rsidRDefault="001702C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0DDB">
        <w:rPr>
          <w:rFonts w:ascii="Times New Roman" w:eastAsia="Times New Roman" w:hAnsi="Times New Roman" w:cs="Times New Roman"/>
          <w:b/>
          <w:sz w:val="28"/>
          <w:szCs w:val="28"/>
        </w:rPr>
        <w:t xml:space="preserve">14. Формы сохранения и использования объекта в деятельности учреждений культуры: </w:t>
      </w:r>
      <w:r w:rsidR="00380DDB" w:rsidRPr="00380DDB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Традиционный костюм коми-ижемцев используется в </w:t>
      </w:r>
      <w:r w:rsidR="00380DDB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="00263B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народного самодеятельного коллектива коми фольклорного ансамбля «Ижма» (</w:t>
      </w:r>
      <w:proofErr w:type="spellStart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с.Ловозеро</w:t>
      </w:r>
      <w:proofErr w:type="spellEnd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), танцевального коми-</w:t>
      </w:r>
      <w:proofErr w:type="spellStart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ижемского</w:t>
      </w:r>
      <w:proofErr w:type="spellEnd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коллектива «</w:t>
      </w:r>
      <w:proofErr w:type="spellStart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Изьваса</w:t>
      </w:r>
      <w:proofErr w:type="spellEnd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синьяс</w:t>
      </w:r>
      <w:proofErr w:type="spellEnd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» (</w:t>
      </w:r>
      <w:proofErr w:type="spellStart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с.Ловозеро</w:t>
      </w:r>
      <w:proofErr w:type="spellEnd"/>
      <w:r w:rsidR="00263B48" w:rsidRPr="00097643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9764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000001B" w14:textId="27D86E68" w:rsidR="00713113" w:rsidRPr="00380DDB" w:rsidRDefault="001702C3" w:rsidP="00380D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0DDB">
        <w:rPr>
          <w:rFonts w:ascii="Times New Roman" w:eastAsia="Times New Roman" w:hAnsi="Times New Roman" w:cs="Times New Roman"/>
          <w:b/>
          <w:sz w:val="28"/>
          <w:szCs w:val="28"/>
        </w:rPr>
        <w:t xml:space="preserve">15. Авторы/Составители: </w:t>
      </w:r>
      <w:bookmarkStart w:id="0" w:name="_GoBack"/>
      <w:bookmarkEnd w:id="0"/>
      <w:r w:rsidR="00380DDB">
        <w:rPr>
          <w:rFonts w:ascii="Times New Roman" w:hAnsi="Times New Roman" w:cs="Times New Roman"/>
          <w:sz w:val="28"/>
          <w:szCs w:val="28"/>
        </w:rPr>
        <w:t>Никонов Владимир Владимирович, научный сотрудник Института гуманитарных исследований УрО РАН.</w:t>
      </w:r>
    </w:p>
    <w:p w14:paraId="0000001C" w14:textId="77777777" w:rsidR="00713113" w:rsidRPr="00D90DFA" w:rsidRDefault="001702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DFA">
        <w:rPr>
          <w:rFonts w:ascii="Times New Roman" w:eastAsia="Times New Roman" w:hAnsi="Times New Roman" w:cs="Times New Roman"/>
          <w:b/>
          <w:sz w:val="28"/>
          <w:szCs w:val="28"/>
        </w:rPr>
        <w:t>16. Дата публикации: 2024</w:t>
      </w:r>
    </w:p>
    <w:p w14:paraId="0000001F" w14:textId="77777777" w:rsidR="00713113" w:rsidRDefault="00713113">
      <w:pPr>
        <w:ind w:left="360"/>
      </w:pPr>
    </w:p>
    <w:sectPr w:rsidR="0071311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3113"/>
    <w:rsid w:val="00025AFE"/>
    <w:rsid w:val="00090D2E"/>
    <w:rsid w:val="00097643"/>
    <w:rsid w:val="00120BD8"/>
    <w:rsid w:val="001414D4"/>
    <w:rsid w:val="00153ABB"/>
    <w:rsid w:val="001702C3"/>
    <w:rsid w:val="001C0363"/>
    <w:rsid w:val="00263B48"/>
    <w:rsid w:val="00267B96"/>
    <w:rsid w:val="002A2B8A"/>
    <w:rsid w:val="002A730E"/>
    <w:rsid w:val="002D29F8"/>
    <w:rsid w:val="00380DDB"/>
    <w:rsid w:val="00463805"/>
    <w:rsid w:val="004F5759"/>
    <w:rsid w:val="00517FC2"/>
    <w:rsid w:val="00681102"/>
    <w:rsid w:val="006843BC"/>
    <w:rsid w:val="00713113"/>
    <w:rsid w:val="007D1AF5"/>
    <w:rsid w:val="008277FB"/>
    <w:rsid w:val="00894475"/>
    <w:rsid w:val="008D6526"/>
    <w:rsid w:val="008E2526"/>
    <w:rsid w:val="00933B1E"/>
    <w:rsid w:val="00A25E88"/>
    <w:rsid w:val="00A27CC0"/>
    <w:rsid w:val="00A27EA1"/>
    <w:rsid w:val="00A6539D"/>
    <w:rsid w:val="00A94DC3"/>
    <w:rsid w:val="00C96579"/>
    <w:rsid w:val="00CB03C5"/>
    <w:rsid w:val="00D36980"/>
    <w:rsid w:val="00D61386"/>
    <w:rsid w:val="00D90DFA"/>
    <w:rsid w:val="00DD2838"/>
    <w:rsid w:val="00DF546B"/>
    <w:rsid w:val="00E11C1A"/>
    <w:rsid w:val="00EC20C6"/>
    <w:rsid w:val="00EF14CE"/>
    <w:rsid w:val="00F1608B"/>
    <w:rsid w:val="00F4312D"/>
    <w:rsid w:val="00F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7ADC"/>
  <w15:docId w15:val="{24B7C651-5CB6-4961-8F6F-D15D0358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12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20BD8"/>
    <w:rPr>
      <w:b/>
      <w:bCs/>
    </w:rPr>
  </w:style>
  <w:style w:type="character" w:styleId="a7">
    <w:name w:val="Hyperlink"/>
    <w:basedOn w:val="a0"/>
    <w:uiPriority w:val="99"/>
    <w:unhideWhenUsed/>
    <w:rsid w:val="008E252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F90EF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9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EF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C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A2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20</cp:revision>
  <dcterms:created xsi:type="dcterms:W3CDTF">2024-07-29T13:50:00Z</dcterms:created>
  <dcterms:modified xsi:type="dcterms:W3CDTF">2024-09-03T04:17:00Z</dcterms:modified>
</cp:coreProperties>
</file>